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Default="004044CF">
      <w:bookmarkStart w:id="0" w:name="_GoBack"/>
      <w:bookmarkEnd w:id="0"/>
      <w:r w:rsidRPr="004044CF">
        <w:rPr>
          <w:noProof/>
          <w:lang w:eastAsia="es-MX"/>
        </w:rPr>
        <w:drawing>
          <wp:anchor distT="0" distB="0" distL="114300" distR="114300" simplePos="0" relativeHeight="251658240" behindDoc="0" locked="0" layoutInCell="1" allowOverlap="1" wp14:anchorId="749349A3" wp14:editId="1FA8A9E0">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Default="00856308"/>
    <w:p w14:paraId="0649E976" w14:textId="41281F70" w:rsidR="004044CF" w:rsidRDefault="004044CF"/>
    <w:p w14:paraId="4E245F01" w14:textId="2F796FAE" w:rsidR="004044CF" w:rsidRDefault="004044CF"/>
    <w:p w14:paraId="60BE1FAE" w14:textId="382344C7" w:rsidR="004044CF" w:rsidRDefault="004044CF"/>
    <w:p w14:paraId="3C124F59" w14:textId="257AE6FF" w:rsidR="004044CF" w:rsidRDefault="004044CF"/>
    <w:p w14:paraId="76FC7A0F" w14:textId="4EE37ED8" w:rsidR="004044CF" w:rsidRDefault="004044CF"/>
    <w:p w14:paraId="088605CE" w14:textId="18996171" w:rsidR="004044CF" w:rsidRDefault="004044CF"/>
    <w:p w14:paraId="4F3BE8F8" w14:textId="48653F6B" w:rsidR="004044CF" w:rsidRDefault="004044CF"/>
    <w:p w14:paraId="6F3ED717" w14:textId="77777777" w:rsidR="004044CF" w:rsidRDefault="004044CF"/>
    <w:p w14:paraId="73E3A386" w14:textId="7F053F24" w:rsidR="004044CF" w:rsidRDefault="004044CF"/>
    <w:p w14:paraId="075444D6" w14:textId="46E189DA" w:rsidR="004044CF" w:rsidRDefault="004044CF"/>
    <w:p w14:paraId="55724E4E" w14:textId="77777777" w:rsidR="004044CF" w:rsidRDefault="004044CF"/>
    <w:p w14:paraId="380E2F56" w14:textId="33A2C0A2" w:rsidR="00856308" w:rsidRPr="00192223" w:rsidRDefault="00856308" w:rsidP="00856308">
      <w:pPr>
        <w:jc w:val="center"/>
        <w:rPr>
          <w:rFonts w:ascii="Gotham" w:hAnsi="Gotham"/>
          <w:b/>
          <w:bCs/>
          <w:sz w:val="32"/>
          <w:szCs w:val="36"/>
        </w:rPr>
      </w:pPr>
    </w:p>
    <w:p w14:paraId="133AB735" w14:textId="73A96044" w:rsidR="00856308" w:rsidRPr="00192223" w:rsidRDefault="00174B1E" w:rsidP="00856308">
      <w:pPr>
        <w:jc w:val="center"/>
        <w:rPr>
          <w:rFonts w:ascii="Gotham" w:hAnsi="Gotham"/>
          <w:b/>
          <w:bCs/>
          <w:sz w:val="32"/>
          <w:szCs w:val="36"/>
        </w:rPr>
      </w:pPr>
      <w:r w:rsidRPr="00BC1096">
        <w:rPr>
          <w:rFonts w:ascii="Gotham" w:hAnsi="Gotham"/>
          <w:b/>
          <w:bCs/>
          <w:color w:val="3B3838" w:themeColor="background2" w:themeShade="40"/>
          <w:sz w:val="32"/>
          <w:szCs w:val="36"/>
        </w:rPr>
        <w:t>MANUAL PARA LA ELABORACIÓN DE DIAGNÓSTICOS DE PROGRAMAS PRESUPUESTARIOS NUEVOS</w:t>
      </w:r>
      <w:r w:rsidR="00BA5383" w:rsidRPr="00BC1096">
        <w:rPr>
          <w:rFonts w:ascii="Gotham" w:hAnsi="Gotham"/>
          <w:b/>
          <w:bCs/>
          <w:color w:val="3B3838" w:themeColor="background2" w:themeShade="40"/>
          <w:sz w:val="32"/>
          <w:szCs w:val="36"/>
        </w:rPr>
        <w:t xml:space="preserve"> O QUE TUVIERON ALGUNA MODIFICACIÓN SUSTANTIVA</w:t>
      </w:r>
    </w:p>
    <w:p w14:paraId="4E93323D" w14:textId="0A1112C3" w:rsidR="00856308" w:rsidRDefault="00CD0034" w:rsidP="00856308">
      <w:pPr>
        <w:jc w:val="center"/>
        <w:rPr>
          <w:rFonts w:ascii="Gotham" w:hAnsi="Gotham"/>
          <w:sz w:val="36"/>
          <w:szCs w:val="36"/>
        </w:rPr>
        <w:sectPr w:rsidR="00856308"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BA4F59">
        <w:rPr>
          <w:rFonts w:ascii="Gotham" w:hAnsi="Gotham"/>
          <w:noProof/>
          <w:sz w:val="36"/>
          <w:szCs w:val="36"/>
          <w:lang w:eastAsia="es-MX"/>
        </w:rPr>
        <w:drawing>
          <wp:anchor distT="0" distB="0" distL="114300" distR="114300" simplePos="0" relativeHeight="251660288" behindDoc="1" locked="0" layoutInCell="1" allowOverlap="1" wp14:anchorId="51EA08F4" wp14:editId="2489AECC">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BA4F59">
        <w:rPr>
          <w:rFonts w:ascii="Gotham" w:hAnsi="Gotham"/>
          <w:b/>
          <w:bCs/>
          <w:noProof/>
          <w:sz w:val="32"/>
          <w:szCs w:val="36"/>
          <w:lang w:eastAsia="es-MX"/>
        </w:rPr>
        <w:drawing>
          <wp:anchor distT="0" distB="0" distL="114300" distR="114300" simplePos="0" relativeHeight="251659264" behindDoc="1" locked="0" layoutInCell="1" allowOverlap="1" wp14:anchorId="45D672F5" wp14:editId="51039955">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Pr>
          <w:noProof/>
          <w:lang w:eastAsia="es-MX"/>
        </w:rPr>
        <mc:AlternateContent>
          <mc:Choice Requires="wps">
            <w:drawing>
              <wp:anchor distT="0" distB="0" distL="114300" distR="114300" simplePos="0" relativeHeight="251657216" behindDoc="0" locked="0" layoutInCell="1" allowOverlap="1" wp14:anchorId="58DD187B" wp14:editId="121E27D3">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0F3A5B" w:rsidRPr="00283625" w:rsidRDefault="000F3A5B"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0F3A5B" w:rsidRPr="00283625" w:rsidRDefault="000F3A5B"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0F3A5B" w:rsidRPr="00283625" w:rsidRDefault="000F3A5B"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Pr>
          <w:rFonts w:ascii="Gotham" w:hAnsi="Gotham"/>
          <w:sz w:val="36"/>
          <w:szCs w:val="36"/>
        </w:rPr>
        <w:t xml:space="preserve">  </w:t>
      </w:r>
    </w:p>
    <w:sdt>
      <w:sdtPr>
        <w:rPr>
          <w:rFonts w:asciiTheme="minorHAnsi" w:eastAsiaTheme="minorHAnsi" w:hAnsiTheme="minorHAnsi" w:cstheme="minorBidi"/>
          <w:color w:val="auto"/>
          <w:sz w:val="22"/>
          <w:szCs w:val="22"/>
          <w:lang w:val="es-ES" w:eastAsia="en-US"/>
        </w:rPr>
        <w:id w:val="911819026"/>
        <w:docPartObj>
          <w:docPartGallery w:val="Table of Contents"/>
          <w:docPartUnique/>
        </w:docPartObj>
      </w:sdtPr>
      <w:sdtEndPr>
        <w:rPr>
          <w:b/>
          <w:bCs/>
        </w:rPr>
      </w:sdtEndPr>
      <w:sdtContent>
        <w:p w14:paraId="7FFB1AA9" w14:textId="77777777" w:rsidR="00A230DB" w:rsidRPr="00BA4F59" w:rsidRDefault="00A230DB">
          <w:pPr>
            <w:pStyle w:val="TtulodeTDC"/>
            <w:rPr>
              <w:rFonts w:asciiTheme="minorHAnsi" w:eastAsiaTheme="minorHAnsi" w:hAnsiTheme="minorHAnsi" w:cstheme="minorBidi"/>
              <w:b/>
              <w:color w:val="9F2241"/>
              <w:szCs w:val="22"/>
              <w:lang w:eastAsia="en-US"/>
            </w:rPr>
          </w:pPr>
          <w:r w:rsidRPr="00BA4F59">
            <w:rPr>
              <w:rFonts w:asciiTheme="minorHAnsi" w:eastAsiaTheme="minorHAnsi" w:hAnsiTheme="minorHAnsi" w:cstheme="minorBidi"/>
              <w:b/>
              <w:color w:val="9F2241"/>
              <w:szCs w:val="22"/>
              <w:lang w:eastAsia="en-US"/>
            </w:rPr>
            <w:t>Contenido</w:t>
          </w:r>
        </w:p>
        <w:p w14:paraId="38B8AFCF" w14:textId="0D0E6CEF" w:rsidR="008479C2" w:rsidRPr="00BC1096" w:rsidRDefault="00A230DB">
          <w:pPr>
            <w:pStyle w:val="TDC1"/>
            <w:tabs>
              <w:tab w:val="right" w:leader="dot" w:pos="8828"/>
            </w:tabs>
            <w:rPr>
              <w:rFonts w:eastAsiaTheme="minorEastAsia"/>
              <w:noProof/>
              <w:color w:val="3B3838" w:themeColor="background2" w:themeShade="40"/>
              <w:lang w:eastAsia="es-MX"/>
            </w:rPr>
          </w:pPr>
          <w:r w:rsidRPr="00BC1096">
            <w:rPr>
              <w:color w:val="3B3838" w:themeColor="background2" w:themeShade="40"/>
            </w:rPr>
            <w:fldChar w:fldCharType="begin"/>
          </w:r>
          <w:r w:rsidRPr="00BC1096">
            <w:rPr>
              <w:color w:val="3B3838" w:themeColor="background2" w:themeShade="40"/>
            </w:rPr>
            <w:instrText xml:space="preserve"> TOC \o "1-3" \h \z \u </w:instrText>
          </w:r>
          <w:r w:rsidRPr="00BC1096">
            <w:rPr>
              <w:color w:val="3B3838" w:themeColor="background2" w:themeShade="40"/>
            </w:rPr>
            <w:fldChar w:fldCharType="separate"/>
          </w:r>
          <w:hyperlink w:anchor="_Toc12959559" w:history="1">
            <w:r w:rsidR="008479C2" w:rsidRPr="00BC1096">
              <w:rPr>
                <w:rStyle w:val="Hipervnculo"/>
                <w:rFonts w:ascii="Gotham" w:hAnsi="Gotham"/>
                <w:b/>
                <w:noProof/>
                <w:color w:val="3B3838" w:themeColor="background2" w:themeShade="40"/>
              </w:rPr>
              <w:t>OBJETIVO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_Toc12959559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2</w:t>
            </w:r>
            <w:r w:rsidR="008479C2" w:rsidRPr="00BC1096">
              <w:rPr>
                <w:noProof/>
                <w:webHidden/>
                <w:color w:val="3B3838" w:themeColor="background2" w:themeShade="40"/>
              </w:rPr>
              <w:fldChar w:fldCharType="end"/>
            </w:r>
          </w:hyperlink>
        </w:p>
        <w:p w14:paraId="203D5F29" w14:textId="761F5EF2" w:rsidR="008479C2" w:rsidRPr="00BC1096" w:rsidRDefault="0047379D">
          <w:pPr>
            <w:pStyle w:val="TDC1"/>
            <w:tabs>
              <w:tab w:val="right" w:leader="dot" w:pos="8828"/>
            </w:tabs>
            <w:rPr>
              <w:rFonts w:eastAsiaTheme="minorEastAsia"/>
              <w:noProof/>
              <w:color w:val="3B3838" w:themeColor="background2" w:themeShade="40"/>
              <w:lang w:eastAsia="es-MX"/>
            </w:rPr>
          </w:pPr>
          <w:hyperlink w:anchor="_Toc12959560" w:history="1">
            <w:r w:rsidR="008479C2" w:rsidRPr="00BC1096">
              <w:rPr>
                <w:rStyle w:val="Hipervnculo"/>
                <w:rFonts w:ascii="Gotham" w:hAnsi="Gotham"/>
                <w:b/>
                <w:noProof/>
                <w:color w:val="3B3838" w:themeColor="background2" w:themeShade="40"/>
              </w:rPr>
              <w:t>ALCANCES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_Toc12959560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2</w:t>
            </w:r>
            <w:r w:rsidR="008479C2" w:rsidRPr="00BC1096">
              <w:rPr>
                <w:noProof/>
                <w:webHidden/>
                <w:color w:val="3B3838" w:themeColor="background2" w:themeShade="40"/>
              </w:rPr>
              <w:fldChar w:fldCharType="end"/>
            </w:r>
          </w:hyperlink>
        </w:p>
        <w:p w14:paraId="6D785BE4" w14:textId="241915F0" w:rsidR="008479C2" w:rsidRPr="00BC1096" w:rsidRDefault="0047379D">
          <w:pPr>
            <w:pStyle w:val="TDC1"/>
            <w:tabs>
              <w:tab w:val="right" w:leader="dot" w:pos="8828"/>
            </w:tabs>
            <w:rPr>
              <w:rFonts w:eastAsiaTheme="minorEastAsia"/>
              <w:noProof/>
              <w:color w:val="3B3838" w:themeColor="background2" w:themeShade="40"/>
              <w:lang w:eastAsia="es-MX"/>
            </w:rPr>
          </w:pPr>
          <w:hyperlink w:anchor="_Toc12959561" w:history="1">
            <w:r w:rsidR="008479C2" w:rsidRPr="00BC1096">
              <w:rPr>
                <w:rStyle w:val="Hipervnculo"/>
                <w:rFonts w:ascii="Gotham" w:hAnsi="Gotham"/>
                <w:b/>
                <w:noProof/>
                <w:color w:val="3B3838" w:themeColor="background2" w:themeShade="40"/>
              </w:rPr>
              <w:t>MARCO LEGAL</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_Toc12959561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2</w:t>
            </w:r>
            <w:r w:rsidR="008479C2" w:rsidRPr="00BC1096">
              <w:rPr>
                <w:noProof/>
                <w:webHidden/>
                <w:color w:val="3B3838" w:themeColor="background2" w:themeShade="40"/>
              </w:rPr>
              <w:fldChar w:fldCharType="end"/>
            </w:r>
          </w:hyperlink>
        </w:p>
        <w:p w14:paraId="3D6A3C47" w14:textId="2FF009E5" w:rsidR="008479C2" w:rsidRPr="00BC1096" w:rsidRDefault="0047379D">
          <w:pPr>
            <w:pStyle w:val="TDC1"/>
            <w:tabs>
              <w:tab w:val="right" w:leader="dot" w:pos="8828"/>
            </w:tabs>
            <w:rPr>
              <w:rFonts w:eastAsiaTheme="minorEastAsia"/>
              <w:noProof/>
              <w:color w:val="3B3838" w:themeColor="background2" w:themeShade="40"/>
              <w:lang w:eastAsia="es-MX"/>
            </w:rPr>
          </w:pPr>
          <w:hyperlink w:anchor="_Toc12959562" w:history="1">
            <w:r w:rsidR="008479C2" w:rsidRPr="00BC1096">
              <w:rPr>
                <w:rStyle w:val="Hipervnculo"/>
                <w:rFonts w:ascii="Gotham" w:hAnsi="Gotham"/>
                <w:b/>
                <w:noProof/>
                <w:color w:val="3B3838" w:themeColor="background2" w:themeShade="40"/>
              </w:rPr>
              <w:t>ESTRUCTURA PARA LA ELABORACIÓN DEL DIAGNÓSTICO DE PROGRAMAS PRESUPUESTARIOS NUEVOS O QUE TUVIERON ALGUNA MODIFICACIÓN SUSTANTIVA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_Toc12959562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3</w:t>
            </w:r>
            <w:r w:rsidR="008479C2" w:rsidRPr="00BC1096">
              <w:rPr>
                <w:noProof/>
                <w:webHidden/>
                <w:color w:val="3B3838" w:themeColor="background2" w:themeShade="40"/>
              </w:rPr>
              <w:fldChar w:fldCharType="end"/>
            </w:r>
          </w:hyperlink>
        </w:p>
        <w:p w14:paraId="2F9752C6" w14:textId="4B09D2C2"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3" w:history="1">
            <w:r w:rsidR="008479C2" w:rsidRPr="00BC1096">
              <w:rPr>
                <w:rStyle w:val="Hipervnculo"/>
                <w:rFonts w:ascii="Gotham" w:hAnsi="Gotham"/>
                <w:b/>
                <w:noProof/>
                <w:color w:val="3B3838" w:themeColor="background2" w:themeShade="40"/>
              </w:rPr>
              <w:t>ANTECEDENTES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_Toc12959563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3</w:t>
            </w:r>
            <w:r w:rsidR="008479C2" w:rsidRPr="00BC1096">
              <w:rPr>
                <w:noProof/>
                <w:webHidden/>
                <w:color w:val="3B3838" w:themeColor="background2" w:themeShade="40"/>
              </w:rPr>
              <w:fldChar w:fldCharType="end"/>
            </w:r>
          </w:hyperlink>
        </w:p>
        <w:p w14:paraId="5B4F4DBF" w14:textId="4D817879"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4" w:history="1">
            <w:r w:rsidR="008479C2" w:rsidRPr="00BC1096">
              <w:rPr>
                <w:rStyle w:val="Hipervnculo"/>
                <w:rFonts w:ascii="Gotham" w:hAnsi="Gotham"/>
                <w:b/>
                <w:noProof/>
                <w:color w:val="3B3838" w:themeColor="background2" w:themeShade="40"/>
              </w:rPr>
              <w:t>DEFINICIÓN DEL PROBLEMA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_Toc12959564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4</w:t>
            </w:r>
            <w:r w:rsidR="008479C2" w:rsidRPr="00BC1096">
              <w:rPr>
                <w:noProof/>
                <w:webHidden/>
                <w:color w:val="3B3838" w:themeColor="background2" w:themeShade="40"/>
              </w:rPr>
              <w:fldChar w:fldCharType="end"/>
            </w:r>
          </w:hyperlink>
        </w:p>
        <w:p w14:paraId="0C666DBC" w14:textId="7EEB7414"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5" w:history="1">
            <w:r w:rsidR="008479C2" w:rsidRPr="00BC1096">
              <w:rPr>
                <w:rStyle w:val="Hipervnculo"/>
                <w:rFonts w:ascii="Gotham" w:hAnsi="Gotham"/>
                <w:b/>
                <w:noProof/>
                <w:color w:val="3B3838" w:themeColor="background2" w:themeShade="40"/>
              </w:rPr>
              <w:t>DEFINICIÓN DE OBJETIVOS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_Toc12959565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8</w:t>
            </w:r>
            <w:r w:rsidR="008479C2" w:rsidRPr="00BC1096">
              <w:rPr>
                <w:noProof/>
                <w:webHidden/>
                <w:color w:val="3B3838" w:themeColor="background2" w:themeShade="40"/>
              </w:rPr>
              <w:fldChar w:fldCharType="end"/>
            </w:r>
          </w:hyperlink>
        </w:p>
        <w:p w14:paraId="508C7480" w14:textId="72FCC85E"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6" w:history="1">
            <w:r w:rsidR="008479C2" w:rsidRPr="00BC1096">
              <w:rPr>
                <w:rStyle w:val="Hipervnculo"/>
                <w:rFonts w:ascii="Gotham" w:hAnsi="Gotham"/>
                <w:b/>
                <w:noProof/>
                <w:color w:val="3B3838" w:themeColor="background2" w:themeShade="40"/>
              </w:rPr>
              <w:t>COBERTURA</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_Toc12959566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10</w:t>
            </w:r>
            <w:r w:rsidR="008479C2" w:rsidRPr="00BC1096">
              <w:rPr>
                <w:noProof/>
                <w:webHidden/>
                <w:color w:val="3B3838" w:themeColor="background2" w:themeShade="40"/>
              </w:rPr>
              <w:fldChar w:fldCharType="end"/>
            </w:r>
          </w:hyperlink>
        </w:p>
        <w:p w14:paraId="375E3CF9" w14:textId="7A98431F"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7" w:history="1">
            <w:r w:rsidR="008479C2" w:rsidRPr="00BC1096">
              <w:rPr>
                <w:rStyle w:val="Hipervnculo"/>
                <w:rFonts w:ascii="Gotham" w:hAnsi="Gotham"/>
                <w:b/>
                <w:noProof/>
                <w:color w:val="3B3838" w:themeColor="background2" w:themeShade="40"/>
              </w:rPr>
              <w:t>ALTERNATIVAS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_Toc12959567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12</w:t>
            </w:r>
            <w:r w:rsidR="008479C2" w:rsidRPr="00BC1096">
              <w:rPr>
                <w:noProof/>
                <w:webHidden/>
                <w:color w:val="3B3838" w:themeColor="background2" w:themeShade="40"/>
              </w:rPr>
              <w:fldChar w:fldCharType="end"/>
            </w:r>
          </w:hyperlink>
        </w:p>
        <w:p w14:paraId="3555FA91" w14:textId="53441ABF"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8" w:history="1">
            <w:r w:rsidR="008479C2" w:rsidRPr="00BC1096">
              <w:rPr>
                <w:rStyle w:val="Hipervnculo"/>
                <w:rFonts w:ascii="Gotham" w:hAnsi="Gotham"/>
                <w:b/>
                <w:noProof/>
                <w:color w:val="3B3838" w:themeColor="background2" w:themeShade="40"/>
              </w:rPr>
              <w:t>PRESUPUESTO</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_Toc12959568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21</w:t>
            </w:r>
            <w:r w:rsidR="008479C2" w:rsidRPr="00BC1096">
              <w:rPr>
                <w:noProof/>
                <w:webHidden/>
                <w:color w:val="3B3838" w:themeColor="background2" w:themeShade="40"/>
              </w:rPr>
              <w:fldChar w:fldCharType="end"/>
            </w:r>
          </w:hyperlink>
        </w:p>
        <w:p w14:paraId="3E7A6BE9" w14:textId="69C16A31" w:rsidR="008479C2" w:rsidRPr="00BC1096" w:rsidRDefault="0047379D">
          <w:pPr>
            <w:pStyle w:val="TDC2"/>
            <w:tabs>
              <w:tab w:val="right" w:leader="dot" w:pos="8828"/>
            </w:tabs>
            <w:rPr>
              <w:rFonts w:eastAsiaTheme="minorEastAsia"/>
              <w:noProof/>
              <w:color w:val="3B3838" w:themeColor="background2" w:themeShade="40"/>
              <w:lang w:eastAsia="es-MX"/>
            </w:rPr>
          </w:pPr>
          <w:hyperlink w:anchor="_Toc12959569" w:history="1">
            <w:r w:rsidR="008479C2" w:rsidRPr="00BC1096">
              <w:rPr>
                <w:rStyle w:val="Hipervnculo"/>
                <w:rFonts w:ascii="Gotham" w:hAnsi="Gotham"/>
                <w:b/>
                <w:noProof/>
                <w:color w:val="3B3838" w:themeColor="background2" w:themeShade="40"/>
              </w:rPr>
              <w:t>METAS</w:t>
            </w:r>
            <w:r w:rsidR="008479C2" w:rsidRPr="00BC1096">
              <w:rPr>
                <w:noProof/>
                <w:webHidden/>
                <w:color w:val="3B3838" w:themeColor="background2" w:themeShade="40"/>
              </w:rPr>
              <w:tab/>
            </w:r>
            <w:r w:rsidR="008479C2" w:rsidRPr="00BC1096">
              <w:rPr>
                <w:noProof/>
                <w:webHidden/>
                <w:color w:val="3B3838" w:themeColor="background2" w:themeShade="40"/>
              </w:rPr>
              <w:fldChar w:fldCharType="begin"/>
            </w:r>
            <w:r w:rsidR="008479C2" w:rsidRPr="00BC1096">
              <w:rPr>
                <w:noProof/>
                <w:webHidden/>
                <w:color w:val="3B3838" w:themeColor="background2" w:themeShade="40"/>
              </w:rPr>
              <w:instrText xml:space="preserve"> PAGEREF _Toc12959569 \h </w:instrText>
            </w:r>
            <w:r w:rsidR="008479C2" w:rsidRPr="00BC1096">
              <w:rPr>
                <w:noProof/>
                <w:webHidden/>
                <w:color w:val="3B3838" w:themeColor="background2" w:themeShade="40"/>
              </w:rPr>
            </w:r>
            <w:r w:rsidR="008479C2" w:rsidRPr="00BC1096">
              <w:rPr>
                <w:noProof/>
                <w:webHidden/>
                <w:color w:val="3B3838" w:themeColor="background2" w:themeShade="40"/>
              </w:rPr>
              <w:fldChar w:fldCharType="separate"/>
            </w:r>
            <w:r w:rsidR="000F3A5B">
              <w:rPr>
                <w:noProof/>
                <w:webHidden/>
                <w:color w:val="3B3838" w:themeColor="background2" w:themeShade="40"/>
              </w:rPr>
              <w:t>22</w:t>
            </w:r>
            <w:r w:rsidR="008479C2" w:rsidRPr="00BC1096">
              <w:rPr>
                <w:noProof/>
                <w:webHidden/>
                <w:color w:val="3B3838" w:themeColor="background2" w:themeShade="40"/>
              </w:rPr>
              <w:fldChar w:fldCharType="end"/>
            </w:r>
          </w:hyperlink>
        </w:p>
        <w:p w14:paraId="25747CB0" w14:textId="77777777" w:rsidR="00A230DB" w:rsidRDefault="00A230DB">
          <w:r w:rsidRPr="00BC1096">
            <w:rPr>
              <w:b/>
              <w:bCs/>
              <w:color w:val="3B3838" w:themeColor="background2" w:themeShade="40"/>
              <w:lang w:val="es-ES"/>
            </w:rPr>
            <w:fldChar w:fldCharType="end"/>
          </w:r>
        </w:p>
      </w:sdtContent>
    </w:sdt>
    <w:p w14:paraId="00E02423" w14:textId="77777777" w:rsidR="00A230DB" w:rsidRDefault="00A230DB">
      <w:pPr>
        <w:rPr>
          <w:b/>
          <w:color w:val="1BB600"/>
        </w:rPr>
      </w:pPr>
    </w:p>
    <w:p w14:paraId="31D70F09" w14:textId="77777777" w:rsidR="00A230DB" w:rsidRDefault="00A230DB">
      <w:pPr>
        <w:rPr>
          <w:rFonts w:asciiTheme="majorHAnsi" w:eastAsiaTheme="majorEastAsia" w:hAnsiTheme="majorHAnsi" w:cstheme="majorBidi"/>
          <w:b/>
          <w:color w:val="1BB600"/>
          <w:sz w:val="32"/>
          <w:szCs w:val="32"/>
        </w:rPr>
      </w:pPr>
      <w:r>
        <w:rPr>
          <w:b/>
          <w:color w:val="1BB600"/>
        </w:rPr>
        <w:br w:type="page"/>
      </w:r>
    </w:p>
    <w:p w14:paraId="22688837" w14:textId="77777777" w:rsidR="00C86517" w:rsidRPr="00BA4F59" w:rsidRDefault="0077079B" w:rsidP="0013450E">
      <w:pPr>
        <w:pStyle w:val="Ttulo1"/>
        <w:rPr>
          <w:rFonts w:ascii="Gotham" w:hAnsi="Gotham"/>
          <w:b/>
          <w:color w:val="9F2241"/>
          <w:sz w:val="28"/>
        </w:rPr>
      </w:pPr>
      <w:bookmarkStart w:id="1" w:name="_Toc12959559"/>
      <w:r w:rsidRPr="00BA4F59">
        <w:rPr>
          <w:rFonts w:ascii="Gotham" w:hAnsi="Gotham"/>
          <w:b/>
          <w:color w:val="9F2241"/>
          <w:sz w:val="28"/>
        </w:rPr>
        <w:lastRenderedPageBreak/>
        <w:t>OBJETIVO</w:t>
      </w:r>
      <w:bookmarkEnd w:id="1"/>
    </w:p>
    <w:p w14:paraId="1F3E70F3" w14:textId="7D8102BE" w:rsidR="0077079B" w:rsidRPr="00BC1096" w:rsidRDefault="006854E4" w:rsidP="0077079B">
      <w:pPr>
        <w:spacing w:before="240"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Contribuir al mejoramiento de la calidad de vida de las personas mayores a través de acciones que fortalezcan las redes sociales, cohesión, hábitos de cuidado y autocuidado así como la promoción de los derechos humanos</w:t>
      </w:r>
      <w:r w:rsidR="003F7C9C">
        <w:rPr>
          <w:rFonts w:ascii="Gotham Rounded Light" w:hAnsi="Gotham Rounded Light"/>
          <w:color w:val="3B3838" w:themeColor="background2" w:themeShade="40"/>
          <w:sz w:val="24"/>
        </w:rPr>
        <w:t xml:space="preserve"> y, de esta manera, lograr un impacto positivo en este estrato poblacional con el propósito de aunar al desarrollo social de la Alcaldía Tlalpan. </w:t>
      </w:r>
    </w:p>
    <w:p w14:paraId="397FD6A2" w14:textId="749E9B89" w:rsidR="0077079B" w:rsidRPr="00BA4F59" w:rsidRDefault="0077079B" w:rsidP="0077079B">
      <w:pPr>
        <w:pStyle w:val="Ttulo1"/>
        <w:spacing w:after="240"/>
        <w:rPr>
          <w:rFonts w:ascii="Gotham" w:hAnsi="Gotham"/>
          <w:b/>
          <w:color w:val="9F2241"/>
          <w:sz w:val="28"/>
        </w:rPr>
      </w:pPr>
      <w:bookmarkStart w:id="2" w:name="_Toc12959560"/>
      <w:r w:rsidRPr="00BA4F59">
        <w:rPr>
          <w:rFonts w:ascii="Gotham" w:hAnsi="Gotham"/>
          <w:b/>
          <w:color w:val="9F2241"/>
          <w:sz w:val="28"/>
        </w:rPr>
        <w:t>ALCANCES</w:t>
      </w:r>
      <w:bookmarkEnd w:id="2"/>
    </w:p>
    <w:p w14:paraId="7859D775" w14:textId="1309603A" w:rsidR="0077079B" w:rsidRPr="00BC1096" w:rsidRDefault="003F7C9C" w:rsidP="00BC1096">
      <w:pPr>
        <w:spacing w:before="240"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Mediante este programa se brindará acompañamiento, asesorías e información sobre autocuidado y cuidado a personas mayores habitantes de la Alcaldía Tlalpan mediante acciones realizadas por el grupo de facilitadores, así mismo se brindarán apoyos económicos a personas mayores que se encuentren en condiciones</w:t>
      </w:r>
      <w:r w:rsidR="00777065">
        <w:rPr>
          <w:rFonts w:ascii="Gotham Rounded Light" w:hAnsi="Gotham Rounded Light"/>
          <w:color w:val="3B3838" w:themeColor="background2" w:themeShade="40"/>
          <w:sz w:val="24"/>
        </w:rPr>
        <w:t xml:space="preserve"> de vulnerabilidad que demanden</w:t>
      </w:r>
      <w:r>
        <w:rPr>
          <w:rFonts w:ascii="Gotham Rounded Light" w:hAnsi="Gotham Rounded Light"/>
          <w:color w:val="3B3838" w:themeColor="background2" w:themeShade="40"/>
          <w:sz w:val="24"/>
        </w:rPr>
        <w:t xml:space="preserve"> cuidados y habiten preferentemente en las zonas de bajo y muy bajo índice de desarrollo social.</w:t>
      </w:r>
    </w:p>
    <w:p w14:paraId="29AB9A7E" w14:textId="77777777" w:rsidR="00B36CD7" w:rsidRPr="00BA4F59" w:rsidRDefault="00B36CD7" w:rsidP="00B36CD7">
      <w:pPr>
        <w:pStyle w:val="Ttulo1"/>
        <w:spacing w:after="240"/>
        <w:rPr>
          <w:rFonts w:ascii="Gotham" w:hAnsi="Gotham"/>
          <w:b/>
          <w:color w:val="9F2241"/>
          <w:sz w:val="28"/>
        </w:rPr>
      </w:pPr>
      <w:bookmarkStart w:id="3" w:name="_Toc12959561"/>
      <w:r w:rsidRPr="00BA4F59">
        <w:rPr>
          <w:rFonts w:ascii="Gotham" w:hAnsi="Gotham"/>
          <w:b/>
          <w:color w:val="9F2241"/>
          <w:sz w:val="28"/>
        </w:rPr>
        <w:t>MARCO LEGAL</w:t>
      </w:r>
      <w:bookmarkEnd w:id="3"/>
    </w:p>
    <w:p w14:paraId="37529855" w14:textId="168548FC" w:rsidR="00B36CD7" w:rsidRPr="00BC1096" w:rsidRDefault="000D3446" w:rsidP="00BC1096">
      <w:pPr>
        <w:spacing w:before="240" w:after="100" w:afterAutospacing="1" w:line="360" w:lineRule="auto"/>
        <w:jc w:val="both"/>
        <w:rPr>
          <w:rFonts w:ascii="Gotham Rounded Light" w:hAnsi="Gotham Rounded Light"/>
          <w:color w:val="3B3838" w:themeColor="background2" w:themeShade="40"/>
          <w:sz w:val="24"/>
        </w:rPr>
      </w:pPr>
      <w:r w:rsidRPr="00BC1096">
        <w:rPr>
          <w:rFonts w:ascii="Gotham Rounded Light" w:hAnsi="Gotham Rounded Light"/>
          <w:color w:val="3B3838" w:themeColor="background2" w:themeShade="40"/>
          <w:sz w:val="24"/>
        </w:rPr>
        <w:t xml:space="preserve">Con fundamento en los artículos </w:t>
      </w:r>
      <w:r w:rsidR="009842F2" w:rsidRPr="00BC1096">
        <w:rPr>
          <w:rFonts w:ascii="Gotham Rounded Light" w:hAnsi="Gotham Rounded Light"/>
          <w:color w:val="3B3838" w:themeColor="background2" w:themeShade="40"/>
          <w:sz w:val="24"/>
        </w:rPr>
        <w:t xml:space="preserve">27 primer párrafo de </w:t>
      </w:r>
      <w:r w:rsidRPr="00BC1096">
        <w:rPr>
          <w:rFonts w:ascii="Gotham Rounded Light" w:hAnsi="Gotham Rounded Light"/>
          <w:color w:val="3B3838" w:themeColor="background2" w:themeShade="40"/>
          <w:sz w:val="24"/>
        </w:rPr>
        <w:t xml:space="preserve">la ley Orgánica del poder Ejecutivo y de la Administración Pública de la Ciudad de México; </w:t>
      </w:r>
      <w:r w:rsidR="00392A22" w:rsidRPr="00BC1096">
        <w:rPr>
          <w:rFonts w:ascii="Gotham Rounded Light" w:hAnsi="Gotham Rounded Light"/>
          <w:color w:val="3B3838" w:themeColor="background2" w:themeShade="40"/>
          <w:sz w:val="24"/>
        </w:rPr>
        <w:t>Titulo Segundo</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Sección II</w:t>
      </w:r>
      <w:r w:rsidR="00A14FFE" w:rsidRPr="00BC1096">
        <w:rPr>
          <w:rFonts w:ascii="Gotham Rounded Light" w:hAnsi="Gotham Rounded Light"/>
          <w:color w:val="3B3838" w:themeColor="background2" w:themeShade="40"/>
          <w:sz w:val="24"/>
        </w:rPr>
        <w:t>,</w:t>
      </w:r>
      <w:r w:rsidR="00392A22" w:rsidRPr="00BC1096">
        <w:rPr>
          <w:rFonts w:ascii="Gotham Rounded Light" w:hAnsi="Gotham Rounded Light"/>
          <w:color w:val="3B3838" w:themeColor="background2" w:themeShade="40"/>
          <w:sz w:val="24"/>
        </w:rPr>
        <w:t xml:space="preserve"> artículo </w:t>
      </w:r>
      <w:r w:rsidRPr="00BC1096">
        <w:rPr>
          <w:rFonts w:ascii="Gotham Rounded Light" w:hAnsi="Gotham Rounded Light"/>
          <w:color w:val="3B3838" w:themeColor="background2" w:themeShade="40"/>
          <w:sz w:val="24"/>
        </w:rPr>
        <w:t xml:space="preserve">27 </w:t>
      </w:r>
      <w:r w:rsidR="00B11ACF" w:rsidRPr="00BC1096">
        <w:rPr>
          <w:rFonts w:ascii="Gotham Rounded Light" w:hAnsi="Gotham Rounded Light"/>
          <w:color w:val="3B3838" w:themeColor="background2" w:themeShade="40"/>
          <w:sz w:val="24"/>
        </w:rPr>
        <w:t xml:space="preserve">fracción XIV </w:t>
      </w:r>
      <w:r w:rsidR="009842F2" w:rsidRPr="00BC1096">
        <w:rPr>
          <w:rFonts w:ascii="Gotham Rounded Light" w:hAnsi="Gotham Rounded Light"/>
          <w:color w:val="3B3838" w:themeColor="background2" w:themeShade="40"/>
          <w:sz w:val="24"/>
        </w:rPr>
        <w:t xml:space="preserve">y 81 fracción XVIII </w:t>
      </w:r>
      <w:r w:rsidR="00772F7F" w:rsidRPr="00BC1096">
        <w:rPr>
          <w:rFonts w:ascii="Gotham Rounded Light" w:hAnsi="Gotham Rounded Light"/>
          <w:color w:val="3B3838" w:themeColor="background2" w:themeShade="40"/>
          <w:sz w:val="24"/>
        </w:rPr>
        <w:t>del Reglamento I</w:t>
      </w:r>
      <w:r w:rsidR="00B11ACF" w:rsidRPr="00BC1096">
        <w:rPr>
          <w:rFonts w:ascii="Gotham Rounded Light" w:hAnsi="Gotham Rounded Light"/>
          <w:color w:val="3B3838" w:themeColor="background2" w:themeShade="40"/>
          <w:sz w:val="24"/>
        </w:rPr>
        <w:t>nterior del Poder Ejecutivo y de la Administración Pública de la Ciudad de Méx</w:t>
      </w:r>
      <w:r w:rsidR="009842F2" w:rsidRPr="00BC1096">
        <w:rPr>
          <w:rFonts w:ascii="Gotham Rounded Light" w:hAnsi="Gotham Rounded Light"/>
          <w:color w:val="3B3838" w:themeColor="background2" w:themeShade="40"/>
          <w:sz w:val="24"/>
        </w:rPr>
        <w:t xml:space="preserve">ico </w:t>
      </w:r>
      <w:r w:rsidRPr="00BC1096">
        <w:rPr>
          <w:rFonts w:ascii="Gotham Rounded Light" w:hAnsi="Gotham Rounded Light"/>
          <w:color w:val="3B3838" w:themeColor="background2" w:themeShade="40"/>
          <w:sz w:val="24"/>
        </w:rPr>
        <w:t>mismo</w:t>
      </w:r>
      <w:r w:rsidR="00D923B2" w:rsidRPr="00BC1096">
        <w:rPr>
          <w:rFonts w:ascii="Gotham Rounded Light" w:hAnsi="Gotham Rounded Light"/>
          <w:color w:val="3B3838" w:themeColor="background2" w:themeShade="40"/>
          <w:sz w:val="24"/>
        </w:rPr>
        <w:t>s</w:t>
      </w:r>
      <w:r w:rsidRPr="00BC1096">
        <w:rPr>
          <w:rFonts w:ascii="Gotham Rounded Light" w:hAnsi="Gotham Rounded Light"/>
          <w:color w:val="3B3838" w:themeColor="background2" w:themeShade="40"/>
          <w:sz w:val="24"/>
        </w:rPr>
        <w:t xml:space="preserve"> que </w:t>
      </w:r>
      <w:r w:rsidR="00B36CD7" w:rsidRPr="00BC1096">
        <w:rPr>
          <w:rFonts w:ascii="Gotham Rounded Light" w:hAnsi="Gotham Rounded Light"/>
          <w:color w:val="3B3838" w:themeColor="background2" w:themeShade="40"/>
          <w:sz w:val="24"/>
        </w:rPr>
        <w:t>señala</w:t>
      </w:r>
      <w:r w:rsidR="00756AB1" w:rsidRPr="00BC1096">
        <w:rPr>
          <w:rFonts w:ascii="Gotham Rounded Light" w:hAnsi="Gotham Rounded Light"/>
          <w:color w:val="3B3838" w:themeColor="background2" w:themeShade="40"/>
          <w:sz w:val="24"/>
        </w:rPr>
        <w:t>n</w:t>
      </w:r>
      <w:r w:rsidR="00B36CD7" w:rsidRPr="00BC1096">
        <w:rPr>
          <w:rFonts w:ascii="Gotham Rounded Light" w:hAnsi="Gotham Rounded Light"/>
          <w:color w:val="3B3838" w:themeColor="background2" w:themeShade="40"/>
          <w:sz w:val="24"/>
        </w:rPr>
        <w:t xml:space="preserve"> que las UR deberán elaborar un Diagnóstico que justifique la creación de nuevos Programas presupuestarios (Pp) que se pretendan incluir en el Presupuesto de Egresos del ejercicio fiscal que corresponda o en su caso, argumentar la ampliación o modificación sustantiva de los Pp vigentes, especificando su impacto económico y las fuentes de financiamiento.</w:t>
      </w:r>
    </w:p>
    <w:p w14:paraId="76AAD66F" w14:textId="77777777" w:rsidR="00BC457E" w:rsidRPr="00BA4F59" w:rsidRDefault="00A038B2" w:rsidP="00140E27">
      <w:pPr>
        <w:pStyle w:val="Ttulo1"/>
        <w:spacing w:after="240"/>
        <w:jc w:val="both"/>
        <w:rPr>
          <w:rFonts w:ascii="Gotham" w:hAnsi="Gotham"/>
          <w:b/>
          <w:color w:val="9F2241"/>
          <w:sz w:val="28"/>
        </w:rPr>
      </w:pPr>
      <w:bookmarkStart w:id="4" w:name="_Toc12959562"/>
      <w:r w:rsidRPr="00BA4F59">
        <w:rPr>
          <w:rFonts w:ascii="Gotham" w:hAnsi="Gotham"/>
          <w:b/>
          <w:color w:val="9F2241"/>
          <w:sz w:val="28"/>
        </w:rPr>
        <w:lastRenderedPageBreak/>
        <w:t>ESTRUCTURA PARA LA ELABORACIÓN DEL DIAGNÓSTICO DE PROGRAMAS PRESUPUESTARIOS NUEVOS</w:t>
      </w:r>
      <w:r w:rsidR="00CF5981" w:rsidRPr="00BA4F59">
        <w:rPr>
          <w:rFonts w:ascii="Gotham" w:hAnsi="Gotham"/>
          <w:b/>
          <w:color w:val="9F2241"/>
          <w:sz w:val="28"/>
        </w:rPr>
        <w:t xml:space="preserve"> O QUE TUVIERON ALGUNA MODIFICACIÓN SUSTANTIVA</w:t>
      </w:r>
      <w:bookmarkEnd w:id="4"/>
    </w:p>
    <w:p w14:paraId="12F14D33" w14:textId="1D0C3C01" w:rsidR="00BC457E" w:rsidRPr="00BC1096" w:rsidRDefault="00A038B2" w:rsidP="00107D1C">
      <w:pPr>
        <w:jc w:val="both"/>
        <w:rPr>
          <w:rFonts w:ascii="Gotham Rounded Light" w:hAnsi="Gotham Rounded Light"/>
          <w:color w:val="3B3838" w:themeColor="background2" w:themeShade="40"/>
          <w:sz w:val="24"/>
          <w:szCs w:val="24"/>
        </w:rPr>
      </w:pPr>
      <w:r w:rsidRPr="00BC1096">
        <w:rPr>
          <w:rFonts w:ascii="Gotham Rounded Light" w:hAnsi="Gotham Rounded Light"/>
          <w:color w:val="3B3838" w:themeColor="background2" w:themeShade="40"/>
          <w:sz w:val="24"/>
          <w:szCs w:val="24"/>
        </w:rPr>
        <w:t xml:space="preserve">Es importante disponer de una guía que permita identificar los elementos mínimos que debe contener un diagnóstico, por ello en el presente apartado se </w:t>
      </w:r>
      <w:r w:rsidR="000511F4" w:rsidRPr="00BC1096">
        <w:rPr>
          <w:rFonts w:ascii="Gotham Rounded Light" w:hAnsi="Gotham Rounded Light"/>
          <w:color w:val="3B3838" w:themeColor="background2" w:themeShade="40"/>
          <w:sz w:val="24"/>
          <w:szCs w:val="24"/>
        </w:rPr>
        <w:t>enlistan.</w:t>
      </w:r>
    </w:p>
    <w:p w14:paraId="3BF08909" w14:textId="77777777" w:rsidR="003F7C9C" w:rsidRDefault="003F7C9C" w:rsidP="003F7C9C">
      <w:pPr>
        <w:pStyle w:val="Ttulo2"/>
        <w:jc w:val="center"/>
        <w:rPr>
          <w:rFonts w:ascii="Gotham" w:hAnsi="Gotham"/>
          <w:b/>
          <w:color w:val="9F2241"/>
          <w:sz w:val="28"/>
          <w:szCs w:val="32"/>
        </w:rPr>
      </w:pPr>
      <w:bookmarkStart w:id="5" w:name="_Toc12959563"/>
    </w:p>
    <w:p w14:paraId="70F23D9D" w14:textId="65AFF7FB" w:rsidR="006854E4" w:rsidRDefault="006854E4" w:rsidP="003F7C9C">
      <w:pPr>
        <w:pStyle w:val="Ttulo2"/>
        <w:jc w:val="center"/>
        <w:rPr>
          <w:rFonts w:ascii="Gotham" w:hAnsi="Gotham"/>
          <w:b/>
          <w:color w:val="9F2241"/>
          <w:sz w:val="28"/>
          <w:szCs w:val="32"/>
        </w:rPr>
      </w:pPr>
      <w:r>
        <w:rPr>
          <w:rFonts w:ascii="Gotham" w:hAnsi="Gotham"/>
          <w:b/>
          <w:color w:val="9F2241"/>
          <w:sz w:val="28"/>
          <w:szCs w:val="32"/>
        </w:rPr>
        <w:t>S126, Comunidad Huehueyotl, Apoyo a Colectivos de Personas Adultas Mayores</w:t>
      </w:r>
    </w:p>
    <w:p w14:paraId="79E75D3B" w14:textId="77777777" w:rsidR="003F7C9C" w:rsidRDefault="003F7C9C" w:rsidP="001A0653">
      <w:pPr>
        <w:pStyle w:val="Ttulo2"/>
        <w:rPr>
          <w:rFonts w:ascii="Gotham" w:hAnsi="Gotham"/>
          <w:b/>
          <w:color w:val="9F2241"/>
          <w:sz w:val="28"/>
          <w:szCs w:val="32"/>
        </w:rPr>
      </w:pPr>
    </w:p>
    <w:p w14:paraId="4E2B4E28" w14:textId="77777777" w:rsidR="001A0653" w:rsidRPr="00BA4F59" w:rsidRDefault="001A0653" w:rsidP="001A0653">
      <w:pPr>
        <w:pStyle w:val="Ttulo2"/>
        <w:rPr>
          <w:rFonts w:ascii="Gotham" w:hAnsi="Gotham"/>
          <w:color w:val="9F2241"/>
          <w:sz w:val="24"/>
        </w:rPr>
      </w:pPr>
      <w:r w:rsidRPr="00BA4F59">
        <w:rPr>
          <w:rFonts w:ascii="Gotham" w:hAnsi="Gotham"/>
          <w:b/>
          <w:color w:val="9F2241"/>
          <w:sz w:val="28"/>
          <w:szCs w:val="32"/>
        </w:rPr>
        <w:t>ANTECEDENTES</w:t>
      </w:r>
      <w:bookmarkEnd w:id="5"/>
    </w:p>
    <w:p w14:paraId="1D5DA354" w14:textId="77777777" w:rsidR="00795E2E" w:rsidRDefault="00795E2E" w:rsidP="00795E2E">
      <w:pPr>
        <w:spacing w:after="100" w:afterAutospacing="1" w:line="360" w:lineRule="auto"/>
        <w:jc w:val="both"/>
        <w:rPr>
          <w:rFonts w:ascii="Gotham Rounded Light" w:hAnsi="Gotham Rounded Light"/>
          <w:color w:val="3B3838" w:themeColor="background2" w:themeShade="40"/>
          <w:sz w:val="24"/>
          <w:szCs w:val="24"/>
        </w:rPr>
      </w:pPr>
    </w:p>
    <w:p w14:paraId="7A717D62" w14:textId="77777777" w:rsidR="003F7C9C" w:rsidRPr="003F7C9C" w:rsidRDefault="003F7C9C" w:rsidP="003F7C9C">
      <w:pPr>
        <w:spacing w:after="100" w:afterAutospacing="1" w:line="360" w:lineRule="auto"/>
        <w:jc w:val="both"/>
        <w:rPr>
          <w:rFonts w:ascii="Gotham Rounded Light" w:hAnsi="Gotham Rounded Light"/>
          <w:color w:val="3B3838" w:themeColor="background2" w:themeShade="40"/>
          <w:sz w:val="24"/>
          <w:szCs w:val="24"/>
        </w:rPr>
      </w:pPr>
      <w:r w:rsidRPr="003F7C9C">
        <w:rPr>
          <w:rFonts w:ascii="Gotham Rounded Light" w:hAnsi="Gotham Rounded Light"/>
          <w:color w:val="3B3838" w:themeColor="background2" w:themeShade="40"/>
          <w:sz w:val="24"/>
          <w:szCs w:val="24"/>
        </w:rPr>
        <w:t>El programa comenzó en el año 2013 bajo el nombre “Fortalecimiento a la Población Adulta Mayor 2013” con el fin de contribuir con un apoyo económico a colectivos de personas mayores de 60 años habitantes de la Delegación Tlalpan.</w:t>
      </w:r>
    </w:p>
    <w:p w14:paraId="6EE4253D" w14:textId="77777777" w:rsidR="003F7C9C" w:rsidRPr="003F7C9C" w:rsidRDefault="003F7C9C" w:rsidP="003F7C9C">
      <w:pPr>
        <w:spacing w:after="100" w:afterAutospacing="1" w:line="360" w:lineRule="auto"/>
        <w:jc w:val="both"/>
        <w:rPr>
          <w:rFonts w:ascii="Gotham Rounded Light" w:hAnsi="Gotham Rounded Light"/>
          <w:color w:val="3B3838" w:themeColor="background2" w:themeShade="40"/>
          <w:sz w:val="24"/>
          <w:szCs w:val="24"/>
        </w:rPr>
      </w:pPr>
      <w:r w:rsidRPr="003F7C9C">
        <w:rPr>
          <w:rFonts w:ascii="Gotham Rounded Light" w:hAnsi="Gotham Rounded Light"/>
          <w:color w:val="3B3838" w:themeColor="background2" w:themeShade="40"/>
          <w:sz w:val="24"/>
          <w:szCs w:val="24"/>
        </w:rPr>
        <w:t>En los años 2014 y 2015 el programa cambió de nombre para denominarse “Fortalecimiento a Colectivos de Personas Mayores, Sonriendo al Futuro”, mientras que en el año 2016 recibe el nombre de “Apoyo a Colectivos de Personas Mayores Tlalpan 2016”. Durante el año 2017 se incluye un componente que permita integrar personal operativo que constara de un coordinador y un apoyo técnico, el nombre del programa fue “Apoyo a Colectivos de Personas Mayores Tlalpan 2017”.</w:t>
      </w:r>
    </w:p>
    <w:p w14:paraId="4175931D" w14:textId="77777777" w:rsidR="003F7C9C" w:rsidRPr="003F7C9C" w:rsidRDefault="003F7C9C" w:rsidP="003F7C9C">
      <w:pPr>
        <w:spacing w:after="100" w:afterAutospacing="1" w:line="360" w:lineRule="auto"/>
        <w:jc w:val="both"/>
        <w:rPr>
          <w:rFonts w:ascii="Gotham Rounded Light" w:hAnsi="Gotham Rounded Light"/>
          <w:color w:val="3B3838" w:themeColor="background2" w:themeShade="40"/>
          <w:sz w:val="24"/>
          <w:szCs w:val="24"/>
        </w:rPr>
      </w:pPr>
      <w:r w:rsidRPr="003F7C9C">
        <w:rPr>
          <w:rFonts w:ascii="Gotham Rounded Light" w:hAnsi="Gotham Rounded Light"/>
          <w:color w:val="3B3838" w:themeColor="background2" w:themeShade="40"/>
          <w:sz w:val="24"/>
          <w:szCs w:val="24"/>
        </w:rPr>
        <w:t xml:space="preserve">En el año 2019 se modificó el nombre del programa denominándose “Comunidad Huehueyotl”, Apoyo a Colectivos de Personas Adultas Mayores 2019” el cual benefició con proyectos recreativos, deportivos, productivos y culturales a 2,431 personas mayores integradas en 74 colectivos y fue operado por un coordinador y un apoyo técnico. Es en el año 2020 que el programa requiere algunos cambios en los proyectos debido a las restricciones ocasionadas por la pandemia por COVID-19 que restringe las actividades presenciales en grupo, es así que se modifican los proyectos para resolver las </w:t>
      </w:r>
      <w:r w:rsidRPr="003F7C9C">
        <w:rPr>
          <w:rFonts w:ascii="Gotham Rounded Light" w:hAnsi="Gotham Rounded Light"/>
          <w:color w:val="3B3838" w:themeColor="background2" w:themeShade="40"/>
          <w:sz w:val="24"/>
          <w:szCs w:val="24"/>
        </w:rPr>
        <w:lastRenderedPageBreak/>
        <w:t>necesidades derivadas de esta crisis con proyectos de salud, alimentarios, terapia ocupacional y productivos, beneficiando a 2152 integrados en 74 colectivos.</w:t>
      </w:r>
    </w:p>
    <w:p w14:paraId="0D0E0C62" w14:textId="5699A669" w:rsidR="003F7C9C" w:rsidRDefault="003F7C9C" w:rsidP="003F7C9C">
      <w:pPr>
        <w:spacing w:after="100" w:afterAutospacing="1" w:line="360" w:lineRule="auto"/>
        <w:jc w:val="both"/>
        <w:rPr>
          <w:rFonts w:ascii="Gotham Rounded Light" w:hAnsi="Gotham Rounded Light"/>
          <w:color w:val="3B3838" w:themeColor="background2" w:themeShade="40"/>
          <w:sz w:val="24"/>
          <w:szCs w:val="24"/>
        </w:rPr>
      </w:pPr>
      <w:r w:rsidRPr="003F7C9C">
        <w:rPr>
          <w:rFonts w:ascii="Gotham Rounded Light" w:hAnsi="Gotham Rounded Light"/>
          <w:color w:val="3B3838" w:themeColor="background2" w:themeShade="40"/>
          <w:sz w:val="24"/>
          <w:szCs w:val="24"/>
        </w:rPr>
        <w:t>Es en el 2021 que, además del apoyo económico a los colectivos, se integra un componente más al programa que consiste en agregar 18 facilitadores de servicios al equipo operativo, que lleven a cabo visitas domiciliarias en las colonias de muy bajo índice de desarrollo social con el objetivo de detectar situaciones de vulnerabilidad, así como brindar asesorías, información y acompañamiento sobre el autocuidado y cuidado de las personas mayores.</w:t>
      </w:r>
    </w:p>
    <w:p w14:paraId="06CDB0FE" w14:textId="77777777" w:rsidR="001A0653" w:rsidRPr="00BA4F59" w:rsidRDefault="000B3AB2" w:rsidP="00921975">
      <w:pPr>
        <w:pStyle w:val="Ttulo2"/>
        <w:spacing w:after="240"/>
        <w:rPr>
          <w:rFonts w:ascii="Gotham" w:hAnsi="Gotham"/>
          <w:b/>
          <w:color w:val="9F2241"/>
          <w:sz w:val="28"/>
          <w:szCs w:val="32"/>
        </w:rPr>
      </w:pPr>
      <w:bookmarkStart w:id="6" w:name="_Toc12959564"/>
      <w:r w:rsidRPr="00BA4F59">
        <w:rPr>
          <w:rFonts w:ascii="Gotham" w:hAnsi="Gotham"/>
          <w:b/>
          <w:color w:val="9F2241"/>
          <w:sz w:val="28"/>
          <w:szCs w:val="32"/>
        </w:rPr>
        <w:t>DEFINICIÓN DEL PROBLEMA</w:t>
      </w:r>
      <w:bookmarkEnd w:id="6"/>
    </w:p>
    <w:p w14:paraId="596FF900" w14:textId="6D9BB2E3" w:rsidR="00E22E60" w:rsidRDefault="00E22E60" w:rsidP="008800D5">
      <w:pPr>
        <w:pStyle w:val="Subttulo"/>
        <w:spacing w:line="360" w:lineRule="auto"/>
        <w:jc w:val="both"/>
        <w:rPr>
          <w:rFonts w:ascii="Gotham Rounded Light" w:eastAsiaTheme="minorHAnsi" w:hAnsi="Gotham Rounded Light"/>
          <w:color w:val="3B3838" w:themeColor="background2" w:themeShade="40"/>
          <w:spacing w:val="0"/>
          <w:sz w:val="24"/>
        </w:rPr>
      </w:pPr>
      <w:r w:rsidRPr="00E22E60">
        <w:rPr>
          <w:rFonts w:ascii="Gotham Rounded Light" w:eastAsiaTheme="minorHAnsi" w:hAnsi="Gotham Rounded Light"/>
          <w:color w:val="3B3838" w:themeColor="background2" w:themeShade="40"/>
          <w:spacing w:val="0"/>
          <w:sz w:val="24"/>
        </w:rPr>
        <w:t>Las personas mayores se enfrentan a problemáticas de salud y cuidado asociadas a la vejez que se agudizan en contextos de pobreza y exclusión social siendo esto un factor determinante en su calidad de vida; la baja oferta laboral, recreativa, de protección social aunado a la sobredemanda de servicios de salud y la segregación familiar producen aislamiento, exclusión social, baja autoestima, discriminación afectando la autonomía y capacidad funcional de este sector de la población.</w:t>
      </w:r>
    </w:p>
    <w:p w14:paraId="09B92A61" w14:textId="3889F923" w:rsidR="001A0653" w:rsidRPr="00BA4F59" w:rsidRDefault="00CE2406" w:rsidP="000B3AB2">
      <w:pPr>
        <w:pStyle w:val="Subttulo"/>
        <w:rPr>
          <w:rFonts w:ascii="Gotham" w:hAnsi="Gotham"/>
          <w:color w:val="9F2241"/>
          <w:sz w:val="26"/>
          <w:szCs w:val="26"/>
        </w:rPr>
      </w:pPr>
      <w:r w:rsidRPr="00BA4F59">
        <w:rPr>
          <w:rFonts w:ascii="Gotham" w:hAnsi="Gotham"/>
          <w:color w:val="9F2241"/>
          <w:sz w:val="26"/>
          <w:szCs w:val="26"/>
        </w:rPr>
        <w:t>Situación actual del problema</w:t>
      </w:r>
    </w:p>
    <w:p w14:paraId="0F723FC7" w14:textId="77777777" w:rsidR="00E22E60" w:rsidRPr="00E22E60" w:rsidRDefault="00E22E60" w:rsidP="00E22E60">
      <w:pPr>
        <w:spacing w:after="100" w:afterAutospacing="1" w:line="360" w:lineRule="auto"/>
        <w:jc w:val="both"/>
        <w:rPr>
          <w:rFonts w:ascii="Gotham Rounded Light" w:hAnsi="Gotham Rounded Light"/>
          <w:color w:val="3B3838" w:themeColor="background2" w:themeShade="40"/>
          <w:sz w:val="24"/>
        </w:rPr>
      </w:pPr>
      <w:r w:rsidRPr="00E22E60">
        <w:rPr>
          <w:rFonts w:ascii="Gotham Rounded Light" w:hAnsi="Gotham Rounded Light"/>
          <w:color w:val="3B3838" w:themeColor="background2" w:themeShade="40"/>
          <w:sz w:val="24"/>
        </w:rPr>
        <w:t xml:space="preserve">El Instituto Nacional de Estadística Geográfica e Informática (INEGI) arrojó, como resultado del Censo 2020, una población de 108,890 personas mayores habitantes de la Alcaldía Tlalpan, es decir, el 15.55% de la población total para lo cual se observa una creciente considerable en este estrato poblacional respecto al 2015. </w:t>
      </w:r>
    </w:p>
    <w:p w14:paraId="20A0AD28" w14:textId="2D05610D" w:rsidR="00E22E60" w:rsidRDefault="00E22E60" w:rsidP="00E22E60">
      <w:pPr>
        <w:spacing w:after="100" w:afterAutospacing="1" w:line="360" w:lineRule="auto"/>
        <w:jc w:val="both"/>
        <w:rPr>
          <w:rFonts w:ascii="Gotham Rounded Light" w:hAnsi="Gotham Rounded Light"/>
          <w:color w:val="3B3838" w:themeColor="background2" w:themeShade="40"/>
          <w:sz w:val="24"/>
        </w:rPr>
      </w:pPr>
      <w:r w:rsidRPr="00E22E60">
        <w:rPr>
          <w:rFonts w:ascii="Gotham Rounded Light" w:hAnsi="Gotham Rounded Light"/>
          <w:color w:val="3B3838" w:themeColor="background2" w:themeShade="40"/>
          <w:sz w:val="24"/>
        </w:rPr>
        <w:t>Al respecto, el Instituto Nacional de Salud Publica expone los puntos vulnerables de la población de personas mayores en los cuales intersectan las problemáticas de salud asociadas a la vejez y la pobreza en contextos de desigualdad social siendo un grupo poblacional que carece de oportunidades de trabajo e ingresos insuficientes; en la Encuesta Nacional de Discriminación del 2017, el 37% de las personas mayores encuestadas manifestaron depender económicamente de sus hijas e hijos.</w:t>
      </w:r>
    </w:p>
    <w:p w14:paraId="2740211A" w14:textId="6975BD4D"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Pr>
          <w:rFonts w:ascii="Gotham Rounded Light" w:eastAsiaTheme="minorHAnsi" w:hAnsi="Gotham Rounded Light"/>
          <w:color w:val="3B3838" w:themeColor="background2" w:themeShade="40"/>
          <w:spacing w:val="0"/>
          <w:sz w:val="24"/>
        </w:rPr>
        <w:lastRenderedPageBreak/>
        <w:t>L</w:t>
      </w:r>
      <w:r w:rsidRPr="00E22E60">
        <w:rPr>
          <w:rFonts w:ascii="Gotham Rounded Light" w:eastAsiaTheme="minorHAnsi" w:hAnsi="Gotham Rounded Light"/>
          <w:color w:val="3B3838" w:themeColor="background2" w:themeShade="40"/>
          <w:spacing w:val="0"/>
          <w:sz w:val="24"/>
        </w:rPr>
        <w:t>os resultados de la Encuesta Nacional sobre Salud y Envejecimiento 2018 informa que en el es</w:t>
      </w:r>
      <w:r w:rsidR="0094184D">
        <w:rPr>
          <w:rFonts w:ascii="Gotham Rounded Light" w:eastAsiaTheme="minorHAnsi" w:hAnsi="Gotham Rounded Light"/>
          <w:color w:val="3B3838" w:themeColor="background2" w:themeShade="40"/>
          <w:spacing w:val="0"/>
          <w:sz w:val="24"/>
        </w:rPr>
        <w:t>tado de salud auto</w:t>
      </w:r>
      <w:r w:rsidRPr="00E22E60">
        <w:rPr>
          <w:rFonts w:ascii="Gotham Rounded Light" w:eastAsiaTheme="minorHAnsi" w:hAnsi="Gotham Rounded Light"/>
          <w:color w:val="3B3838" w:themeColor="background2" w:themeShade="40"/>
          <w:spacing w:val="0"/>
          <w:sz w:val="24"/>
        </w:rPr>
        <w:t>reportado predomina la percepción de un estado de salud deficiente, es decir de regular a mala, para el 62.4% de la población de 50 y más años de edad: 57.7% para varones y 65.9% mujeres:</w:t>
      </w:r>
    </w:p>
    <w:p w14:paraId="6242B1CB" w14:textId="77777777" w:rsidR="00114B6F" w:rsidRPr="00E22E60" w:rsidRDefault="00114B6F" w:rsidP="00114B6F">
      <w:pPr>
        <w:pStyle w:val="Subttulo"/>
        <w:tabs>
          <w:tab w:val="left" w:pos="6570"/>
        </w:tabs>
        <w:spacing w:line="360" w:lineRule="auto"/>
        <w:jc w:val="both"/>
        <w:rPr>
          <w:rFonts w:ascii="Gotham Rounded Light" w:eastAsiaTheme="minorHAnsi" w:hAnsi="Gotham Rounded Light"/>
          <w:color w:val="3B3838" w:themeColor="background2" w:themeShade="40"/>
          <w:spacing w:val="0"/>
          <w:sz w:val="24"/>
        </w:rPr>
      </w:pPr>
      <w:r>
        <w:rPr>
          <w:rFonts w:ascii="Gotham Rounded Light" w:hAnsi="Gotham Rounded Light"/>
          <w:noProof/>
          <w:sz w:val="24"/>
          <w:szCs w:val="24"/>
          <w:lang w:eastAsia="es-MX"/>
        </w:rPr>
        <w:drawing>
          <wp:anchor distT="0" distB="0" distL="114300" distR="114300" simplePos="0" relativeHeight="251685888" behindDoc="0" locked="0" layoutInCell="1" allowOverlap="1" wp14:anchorId="421B49AF" wp14:editId="29EA8A3E">
            <wp:simplePos x="0" y="0"/>
            <wp:positionH relativeFrom="margin">
              <wp:posOffset>3381375</wp:posOffset>
            </wp:positionH>
            <wp:positionV relativeFrom="paragraph">
              <wp:posOffset>85725</wp:posOffset>
            </wp:positionV>
            <wp:extent cx="2416175" cy="1436914"/>
            <wp:effectExtent l="0" t="0" r="3175" b="0"/>
            <wp:wrapNone/>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E22E60">
        <w:rPr>
          <w:rFonts w:ascii="Gotham Rounded Light" w:eastAsiaTheme="minorHAnsi" w:hAnsi="Gotham Rounded Light"/>
          <w:color w:val="3B3838" w:themeColor="background2" w:themeShade="40"/>
          <w:spacing w:val="0"/>
          <w:sz w:val="24"/>
        </w:rPr>
        <w:t xml:space="preserve"> </w:t>
      </w:r>
      <w:r>
        <w:rPr>
          <w:rFonts w:ascii="Gotham Rounded Light" w:hAnsi="Gotham Rounded Light"/>
          <w:noProof/>
          <w:sz w:val="24"/>
          <w:szCs w:val="24"/>
          <w:lang w:eastAsia="es-MX"/>
        </w:rPr>
        <w:drawing>
          <wp:inline distT="0" distB="0" distL="0" distR="0" wp14:anchorId="4A719529" wp14:editId="25C63608">
            <wp:extent cx="3406775" cy="1404257"/>
            <wp:effectExtent l="0" t="0" r="3175" b="5715"/>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Gotham Rounded Light" w:eastAsiaTheme="minorHAnsi" w:hAnsi="Gotham Rounded Light"/>
          <w:color w:val="3B3838" w:themeColor="background2" w:themeShade="40"/>
          <w:spacing w:val="0"/>
          <w:sz w:val="24"/>
        </w:rPr>
        <w:tab/>
      </w:r>
    </w:p>
    <w:p w14:paraId="33ABA04C" w14:textId="77777777"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p>
    <w:p w14:paraId="5A315E7F" w14:textId="77777777"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sidRPr="00E22E60">
        <w:rPr>
          <w:rFonts w:ascii="Gotham Rounded Light" w:eastAsiaTheme="minorHAnsi" w:hAnsi="Gotham Rounded Light"/>
          <w:color w:val="3B3838" w:themeColor="background2" w:themeShade="40"/>
          <w:spacing w:val="0"/>
          <w:sz w:val="24"/>
        </w:rPr>
        <w:t>Así mismo, la encuesta enuncia que el 11.2% de la población de 50 y más años afirmó tener al menos una limitación o dificultad para realizar actividades básicas de la vida diaria, resultando para las personas mayores de 60 años y más, las siguientes:</w:t>
      </w:r>
    </w:p>
    <w:p w14:paraId="330314A4" w14:textId="77777777" w:rsidR="00114B6F" w:rsidRPr="00E22E60" w:rsidRDefault="00114B6F" w:rsidP="00114B6F">
      <w:pPr>
        <w:pStyle w:val="Subttulo"/>
        <w:spacing w:line="360" w:lineRule="auto"/>
        <w:jc w:val="center"/>
        <w:rPr>
          <w:rFonts w:ascii="Gotham Rounded Light" w:eastAsiaTheme="minorHAnsi" w:hAnsi="Gotham Rounded Light"/>
          <w:color w:val="3B3838" w:themeColor="background2" w:themeShade="40"/>
          <w:spacing w:val="0"/>
          <w:sz w:val="24"/>
        </w:rPr>
      </w:pPr>
      <w:r>
        <w:rPr>
          <w:rFonts w:ascii="Gotham Rounded Light" w:hAnsi="Gotham Rounded Light"/>
          <w:noProof/>
          <w:sz w:val="24"/>
          <w:szCs w:val="24"/>
          <w:lang w:eastAsia="es-MX"/>
        </w:rPr>
        <w:drawing>
          <wp:inline distT="0" distB="0" distL="0" distR="0" wp14:anchorId="3B2EC9C3" wp14:editId="40138BA6">
            <wp:extent cx="4865370" cy="1578428"/>
            <wp:effectExtent l="0" t="0" r="11430" b="3175"/>
            <wp:docPr id="242" name="Gráfico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3B9DA4" w14:textId="77777777" w:rsidR="00114B6F"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sidRPr="00E22E60">
        <w:rPr>
          <w:rFonts w:ascii="Gotham Rounded Light" w:eastAsiaTheme="minorHAnsi" w:hAnsi="Gotham Rounded Light"/>
          <w:color w:val="3B3838" w:themeColor="background2" w:themeShade="40"/>
          <w:spacing w:val="0"/>
          <w:sz w:val="24"/>
        </w:rPr>
        <w:t>A partir de los 70 años, las personas mayores viven una creciente situación de desventaja, desamparo y agravamiento de enfermedades físicas y mentales que exigen una atención médica continua, condición que disminuye su calidad de vida y la posibilidad de valerse por sí mismos. Ante la falta de sistemas de salud universales, las enfermedades significan gastos mayores y continuos, aunados al abandono por parte de sus familiares directos, hacen que muchas de las personas mayores vivan en pobreza extrema.</w:t>
      </w:r>
    </w:p>
    <w:p w14:paraId="32EB837D" w14:textId="1E9FAA36"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Pr>
          <w:rFonts w:ascii="Gotham Rounded Light" w:eastAsiaTheme="minorHAnsi" w:hAnsi="Gotham Rounded Light"/>
          <w:color w:val="3B3838" w:themeColor="background2" w:themeShade="40"/>
          <w:spacing w:val="0"/>
          <w:sz w:val="24"/>
        </w:rPr>
        <w:lastRenderedPageBreak/>
        <w:t>L</w:t>
      </w:r>
      <w:r w:rsidRPr="00E22E60">
        <w:rPr>
          <w:rFonts w:ascii="Gotham Rounded Light" w:eastAsiaTheme="minorHAnsi" w:hAnsi="Gotham Rounded Light"/>
          <w:color w:val="3B3838" w:themeColor="background2" w:themeShade="40"/>
          <w:spacing w:val="0"/>
          <w:sz w:val="24"/>
        </w:rPr>
        <w:t>os resultados de la Encuesta Nacional sobre Salud y Envejecimiento 2018 informa</w:t>
      </w:r>
      <w:r w:rsidR="0094184D">
        <w:rPr>
          <w:rFonts w:ascii="Gotham Rounded Light" w:eastAsiaTheme="minorHAnsi" w:hAnsi="Gotham Rounded Light"/>
          <w:color w:val="3B3838" w:themeColor="background2" w:themeShade="40"/>
          <w:spacing w:val="0"/>
          <w:sz w:val="24"/>
        </w:rPr>
        <w:t xml:space="preserve"> que en el estado de salud auto</w:t>
      </w:r>
      <w:r w:rsidRPr="00E22E60">
        <w:rPr>
          <w:rFonts w:ascii="Gotham Rounded Light" w:eastAsiaTheme="minorHAnsi" w:hAnsi="Gotham Rounded Light"/>
          <w:color w:val="3B3838" w:themeColor="background2" w:themeShade="40"/>
          <w:spacing w:val="0"/>
          <w:sz w:val="24"/>
        </w:rPr>
        <w:t>reportado predomina la percepción de un estado de salud deficiente, es decir de regular a mala, para el 62.4% de la población de 50 y más años de edad: 57.7% para varones y 65.9% mujeres:</w:t>
      </w:r>
    </w:p>
    <w:p w14:paraId="10201E64" w14:textId="77777777" w:rsidR="00114B6F" w:rsidRPr="00E22E60" w:rsidRDefault="00114B6F" w:rsidP="00114B6F">
      <w:pPr>
        <w:pStyle w:val="Subttulo"/>
        <w:tabs>
          <w:tab w:val="left" w:pos="6570"/>
        </w:tabs>
        <w:spacing w:line="360" w:lineRule="auto"/>
        <w:jc w:val="both"/>
        <w:rPr>
          <w:rFonts w:ascii="Gotham Rounded Light" w:eastAsiaTheme="minorHAnsi" w:hAnsi="Gotham Rounded Light"/>
          <w:color w:val="3B3838" w:themeColor="background2" w:themeShade="40"/>
          <w:spacing w:val="0"/>
          <w:sz w:val="24"/>
        </w:rPr>
      </w:pPr>
      <w:r>
        <w:rPr>
          <w:rFonts w:ascii="Gotham Rounded Light" w:hAnsi="Gotham Rounded Light"/>
          <w:noProof/>
          <w:sz w:val="24"/>
          <w:szCs w:val="24"/>
          <w:lang w:eastAsia="es-MX"/>
        </w:rPr>
        <w:drawing>
          <wp:anchor distT="0" distB="0" distL="114300" distR="114300" simplePos="0" relativeHeight="251687936" behindDoc="0" locked="0" layoutInCell="1" allowOverlap="1" wp14:anchorId="6D3D9290" wp14:editId="48E148BB">
            <wp:simplePos x="0" y="0"/>
            <wp:positionH relativeFrom="margin">
              <wp:posOffset>3381375</wp:posOffset>
            </wp:positionH>
            <wp:positionV relativeFrom="paragraph">
              <wp:posOffset>85725</wp:posOffset>
            </wp:positionV>
            <wp:extent cx="2416175" cy="1436914"/>
            <wp:effectExtent l="0" t="0" r="3175" b="0"/>
            <wp:wrapNone/>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E22E60">
        <w:rPr>
          <w:rFonts w:ascii="Gotham Rounded Light" w:eastAsiaTheme="minorHAnsi" w:hAnsi="Gotham Rounded Light"/>
          <w:color w:val="3B3838" w:themeColor="background2" w:themeShade="40"/>
          <w:spacing w:val="0"/>
          <w:sz w:val="24"/>
        </w:rPr>
        <w:t xml:space="preserve"> </w:t>
      </w:r>
      <w:r>
        <w:rPr>
          <w:rFonts w:ascii="Gotham Rounded Light" w:hAnsi="Gotham Rounded Light"/>
          <w:noProof/>
          <w:sz w:val="24"/>
          <w:szCs w:val="24"/>
          <w:lang w:eastAsia="es-MX"/>
        </w:rPr>
        <w:drawing>
          <wp:inline distT="0" distB="0" distL="0" distR="0" wp14:anchorId="3BE797E2" wp14:editId="05AFF738">
            <wp:extent cx="3406775" cy="1404257"/>
            <wp:effectExtent l="0" t="0" r="3175" b="571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Gotham Rounded Light" w:eastAsiaTheme="minorHAnsi" w:hAnsi="Gotham Rounded Light"/>
          <w:color w:val="3B3838" w:themeColor="background2" w:themeShade="40"/>
          <w:spacing w:val="0"/>
          <w:sz w:val="24"/>
        </w:rPr>
        <w:tab/>
      </w:r>
    </w:p>
    <w:p w14:paraId="3B3A9CD9" w14:textId="77777777"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p>
    <w:p w14:paraId="52A0055A" w14:textId="77777777" w:rsidR="00114B6F" w:rsidRPr="00E22E60"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sidRPr="00E22E60">
        <w:rPr>
          <w:rFonts w:ascii="Gotham Rounded Light" w:eastAsiaTheme="minorHAnsi" w:hAnsi="Gotham Rounded Light"/>
          <w:color w:val="3B3838" w:themeColor="background2" w:themeShade="40"/>
          <w:spacing w:val="0"/>
          <w:sz w:val="24"/>
        </w:rPr>
        <w:t>Así mismo, la encuesta enuncia que el 11.2% de la población de 50 y más años afirmó tener al menos una limitación o dificultad para realizar actividades básicas de la vida diaria, resultando para las personas mayores de 60 años y más, las siguientes:</w:t>
      </w:r>
    </w:p>
    <w:p w14:paraId="5FFA2356" w14:textId="77777777" w:rsidR="00114B6F" w:rsidRPr="00E22E60" w:rsidRDefault="00114B6F" w:rsidP="00114B6F">
      <w:pPr>
        <w:pStyle w:val="Subttulo"/>
        <w:spacing w:line="360" w:lineRule="auto"/>
        <w:jc w:val="center"/>
        <w:rPr>
          <w:rFonts w:ascii="Gotham Rounded Light" w:eastAsiaTheme="minorHAnsi" w:hAnsi="Gotham Rounded Light"/>
          <w:color w:val="3B3838" w:themeColor="background2" w:themeShade="40"/>
          <w:spacing w:val="0"/>
          <w:sz w:val="24"/>
        </w:rPr>
      </w:pPr>
      <w:r>
        <w:rPr>
          <w:rFonts w:ascii="Gotham Rounded Light" w:hAnsi="Gotham Rounded Light"/>
          <w:noProof/>
          <w:sz w:val="24"/>
          <w:szCs w:val="24"/>
          <w:lang w:eastAsia="es-MX"/>
        </w:rPr>
        <w:drawing>
          <wp:inline distT="0" distB="0" distL="0" distR="0" wp14:anchorId="15060BD9" wp14:editId="4AABC52F">
            <wp:extent cx="4865370" cy="1578428"/>
            <wp:effectExtent l="0" t="0" r="11430" b="3175"/>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2A8BB0" w14:textId="77777777" w:rsidR="00114B6F" w:rsidRDefault="00114B6F" w:rsidP="00114B6F">
      <w:pPr>
        <w:pStyle w:val="Subttulo"/>
        <w:spacing w:line="360" w:lineRule="auto"/>
        <w:jc w:val="both"/>
        <w:rPr>
          <w:rFonts w:ascii="Gotham Rounded Light" w:eastAsiaTheme="minorHAnsi" w:hAnsi="Gotham Rounded Light"/>
          <w:color w:val="3B3838" w:themeColor="background2" w:themeShade="40"/>
          <w:spacing w:val="0"/>
          <w:sz w:val="24"/>
        </w:rPr>
      </w:pPr>
      <w:r w:rsidRPr="00E22E60">
        <w:rPr>
          <w:rFonts w:ascii="Gotham Rounded Light" w:eastAsiaTheme="minorHAnsi" w:hAnsi="Gotham Rounded Light"/>
          <w:color w:val="3B3838" w:themeColor="background2" w:themeShade="40"/>
          <w:spacing w:val="0"/>
          <w:sz w:val="24"/>
        </w:rPr>
        <w:t>A partir de los 70 años, las personas mayores viven una creciente situación de desventaja, desamparo y agravamiento de enfermedades físicas y mentales que exigen una atención médica continua, condición que disminuye su calidad de vida y la posibilidad de valerse por sí mismos. Ante la falta de sistemas de salud universales, las enfermedades significan gastos mayores y continuos, aunados al abandono por parte de sus familiares directos, hacen que muchas de las personas mayores vivan en pobreza extrema.</w:t>
      </w:r>
    </w:p>
    <w:p w14:paraId="1696B4A5" w14:textId="77777777" w:rsidR="001A0653" w:rsidRPr="00BA4F59" w:rsidRDefault="00CE2406" w:rsidP="00200D9D">
      <w:pPr>
        <w:pStyle w:val="Subttulo"/>
        <w:rPr>
          <w:rFonts w:ascii="Gotham" w:hAnsi="Gotham"/>
          <w:color w:val="9F2241"/>
          <w:sz w:val="26"/>
          <w:szCs w:val="26"/>
        </w:rPr>
      </w:pPr>
      <w:r w:rsidRPr="00BA4F59">
        <w:rPr>
          <w:rFonts w:ascii="Gotham" w:hAnsi="Gotham"/>
          <w:color w:val="9F2241"/>
          <w:sz w:val="26"/>
          <w:szCs w:val="26"/>
        </w:rPr>
        <w:lastRenderedPageBreak/>
        <w:t>Desarrollo del problema</w:t>
      </w:r>
    </w:p>
    <w:p w14:paraId="3DEE8471" w14:textId="4824A87E" w:rsidR="00184466" w:rsidRDefault="00114B6F" w:rsidP="00114B6F">
      <w:pPr>
        <w:pStyle w:val="Subttulo"/>
        <w:rPr>
          <w:rFonts w:ascii="Gotham" w:hAnsi="Gotham"/>
          <w:color w:val="auto"/>
          <w:sz w:val="26"/>
          <w:szCs w:val="26"/>
        </w:rPr>
      </w:pPr>
      <w:r>
        <w:rPr>
          <w:rFonts w:ascii="Gotham" w:hAnsi="Gotham"/>
          <w:b/>
          <w:color w:val="auto"/>
          <w:sz w:val="26"/>
          <w:szCs w:val="26"/>
        </w:rPr>
        <w:t xml:space="preserve">Causas centrales del problema público: </w:t>
      </w:r>
      <w:r>
        <w:rPr>
          <w:rFonts w:ascii="Gotham" w:hAnsi="Gotham"/>
          <w:color w:val="auto"/>
          <w:sz w:val="26"/>
          <w:szCs w:val="26"/>
        </w:rPr>
        <w:t>Las causas principales del problema son que las personas mayores se enfrentan a distintas problemáticas tales como baja oferta laboral,</w:t>
      </w:r>
      <w:r w:rsidR="00E01136">
        <w:rPr>
          <w:rFonts w:ascii="Gotham" w:hAnsi="Gotham"/>
          <w:color w:val="auto"/>
          <w:sz w:val="26"/>
          <w:szCs w:val="26"/>
        </w:rPr>
        <w:t xml:space="preserve"> falta de protección social, sobredemanda de servicios de salud</w:t>
      </w:r>
      <w:r>
        <w:rPr>
          <w:rFonts w:ascii="Gotham" w:hAnsi="Gotham"/>
          <w:color w:val="auto"/>
          <w:sz w:val="26"/>
          <w:szCs w:val="26"/>
        </w:rPr>
        <w:t xml:space="preserve">, así como </w:t>
      </w:r>
      <w:r w:rsidR="00E01136" w:rsidRPr="00E01136">
        <w:rPr>
          <w:rFonts w:ascii="Gotham" w:hAnsi="Gotham"/>
          <w:color w:val="auto"/>
          <w:sz w:val="26"/>
          <w:szCs w:val="26"/>
        </w:rPr>
        <w:t>segregación familiar</w:t>
      </w:r>
      <w:r w:rsidR="00E01136">
        <w:rPr>
          <w:rFonts w:ascii="Gotham" w:hAnsi="Gotham"/>
          <w:color w:val="auto"/>
          <w:sz w:val="26"/>
          <w:szCs w:val="26"/>
        </w:rPr>
        <w:t xml:space="preserve">, </w:t>
      </w:r>
      <w:r>
        <w:rPr>
          <w:rFonts w:ascii="Gotham" w:hAnsi="Gotham"/>
          <w:color w:val="auto"/>
          <w:sz w:val="26"/>
          <w:szCs w:val="26"/>
        </w:rPr>
        <w:t xml:space="preserve">lo cual impacta negativamente en su calidad de vida. </w:t>
      </w:r>
    </w:p>
    <w:p w14:paraId="123A1D99" w14:textId="24AC1DEF" w:rsidR="00E22E60" w:rsidRDefault="00114B6F" w:rsidP="00114B6F">
      <w:pPr>
        <w:pStyle w:val="Subttulo"/>
        <w:rPr>
          <w:rFonts w:ascii="Gotham" w:hAnsi="Gotham"/>
          <w:color w:val="auto"/>
          <w:sz w:val="26"/>
          <w:szCs w:val="26"/>
        </w:rPr>
      </w:pPr>
      <w:r w:rsidRPr="00184466">
        <w:rPr>
          <w:rFonts w:ascii="Gotham" w:hAnsi="Gotham"/>
          <w:b/>
          <w:color w:val="auto"/>
          <w:sz w:val="26"/>
          <w:szCs w:val="26"/>
        </w:rPr>
        <w:t>Efectos centrales del problema público</w:t>
      </w:r>
      <w:r w:rsidR="00184466" w:rsidRPr="00184466">
        <w:rPr>
          <w:rFonts w:ascii="Gotham" w:hAnsi="Gotham"/>
          <w:b/>
          <w:color w:val="auto"/>
          <w:sz w:val="26"/>
          <w:szCs w:val="26"/>
        </w:rPr>
        <w:t>:</w:t>
      </w:r>
      <w:r w:rsidR="00184466">
        <w:rPr>
          <w:rFonts w:ascii="Gotham" w:hAnsi="Gotham"/>
          <w:color w:val="auto"/>
          <w:sz w:val="26"/>
          <w:szCs w:val="26"/>
        </w:rPr>
        <w:t xml:space="preserve"> El problema antes descrito, genera que la población de personas mayores presente </w:t>
      </w:r>
      <w:r w:rsidR="006227AB">
        <w:rPr>
          <w:rFonts w:ascii="Gotham" w:hAnsi="Gotham"/>
          <w:color w:val="auto"/>
          <w:sz w:val="26"/>
          <w:szCs w:val="26"/>
        </w:rPr>
        <w:t>aislamiento</w:t>
      </w:r>
      <w:r w:rsidR="000245DD">
        <w:rPr>
          <w:rFonts w:ascii="Gotham" w:hAnsi="Gotham"/>
          <w:color w:val="auto"/>
          <w:sz w:val="26"/>
          <w:szCs w:val="26"/>
        </w:rPr>
        <w:t xml:space="preserve"> familiar y social</w:t>
      </w:r>
      <w:r w:rsidR="006227AB">
        <w:rPr>
          <w:rFonts w:ascii="Gotham" w:hAnsi="Gotham"/>
          <w:color w:val="auto"/>
          <w:sz w:val="26"/>
          <w:szCs w:val="26"/>
        </w:rPr>
        <w:t>, exclusión social y deterioro de la capacidad funcional.</w:t>
      </w:r>
    </w:p>
    <w:p w14:paraId="1245F797" w14:textId="5BCA2DA0" w:rsidR="00114B6F" w:rsidRPr="00114B6F" w:rsidRDefault="00114B6F" w:rsidP="00114B6F"/>
    <w:p w14:paraId="6F0FF2D6" w14:textId="52B08022" w:rsidR="001A0653" w:rsidRPr="006227AB" w:rsidRDefault="006227AB" w:rsidP="006227AB">
      <w:pPr>
        <w:pStyle w:val="Ttulo2"/>
        <w:spacing w:after="240"/>
        <w:rPr>
          <w:rFonts w:ascii="Gotham" w:hAnsi="Gotham"/>
          <w:b/>
          <w:color w:val="9F2241"/>
          <w:sz w:val="28"/>
          <w:szCs w:val="32"/>
        </w:rPr>
      </w:pPr>
      <w:r>
        <w:rPr>
          <w:rFonts w:ascii="Gotham" w:hAnsi="Gotham"/>
          <w:b/>
          <w:color w:val="9F2241"/>
          <w:sz w:val="28"/>
          <w:szCs w:val="32"/>
        </w:rPr>
        <w:t>ÁRBOL DE PROBLEMAS</w:t>
      </w:r>
    </w:p>
    <w:p w14:paraId="44538629" w14:textId="0F6FEF62" w:rsidR="00184466" w:rsidRDefault="00184466" w:rsidP="00184466">
      <w:pPr>
        <w:pStyle w:val="Textoindependiente"/>
        <w:spacing w:before="7"/>
        <w:jc w:val="both"/>
        <w:rPr>
          <w:rFonts w:asciiTheme="minorHAnsi" w:hAnsiTheme="minorHAnsi"/>
          <w:noProof/>
          <w:lang w:val="es-MX" w:eastAsia="es-MX"/>
        </w:rPr>
      </w:pPr>
    </w:p>
    <w:p w14:paraId="534EA923" w14:textId="10E8E6DA" w:rsidR="00184466" w:rsidRPr="00C37407" w:rsidRDefault="00184466" w:rsidP="00184466">
      <w:pPr>
        <w:pStyle w:val="Textoindependiente"/>
        <w:spacing w:before="7"/>
        <w:jc w:val="both"/>
        <w:rPr>
          <w:rFonts w:asciiTheme="minorHAnsi" w:hAnsiTheme="minorHAnsi"/>
          <w:noProof/>
          <w:highlight w:val="green"/>
          <w:lang w:val="es-MX" w:eastAsia="es-MX"/>
        </w:rPr>
      </w:pPr>
    </w:p>
    <w:p w14:paraId="0BBB802E" w14:textId="7CB0A55C" w:rsidR="00184466" w:rsidRPr="00C37407" w:rsidRDefault="00896B29"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693056" behindDoc="0" locked="0" layoutInCell="1" allowOverlap="1" wp14:anchorId="3B040131" wp14:editId="3AB86B80">
                <wp:simplePos x="0" y="0"/>
                <wp:positionH relativeFrom="column">
                  <wp:posOffset>-278130</wp:posOffset>
                </wp:positionH>
                <wp:positionV relativeFrom="paragraph">
                  <wp:posOffset>78105</wp:posOffset>
                </wp:positionV>
                <wp:extent cx="1181100" cy="2565400"/>
                <wp:effectExtent l="0" t="0" r="0" b="6350"/>
                <wp:wrapNone/>
                <wp:docPr id="250" name="Grupo 250"/>
                <wp:cNvGraphicFramePr/>
                <a:graphic xmlns:a="http://schemas.openxmlformats.org/drawingml/2006/main">
                  <a:graphicData uri="http://schemas.microsoft.com/office/word/2010/wordprocessingGroup">
                    <wpg:wgp>
                      <wpg:cNvGrpSpPr/>
                      <wpg:grpSpPr>
                        <a:xfrm>
                          <a:off x="0" y="0"/>
                          <a:ext cx="1181100" cy="2565400"/>
                          <a:chOff x="0" y="-177800"/>
                          <a:chExt cx="1057275" cy="2444750"/>
                        </a:xfrm>
                      </wpg:grpSpPr>
                      <wps:wsp>
                        <wps:cNvPr id="251" name="Cuadro de texto 2"/>
                        <wps:cNvSpPr txBox="1">
                          <a:spLocks noChangeArrowheads="1"/>
                        </wps:cNvSpPr>
                        <wps:spPr bwMode="auto">
                          <a:xfrm>
                            <a:off x="44450" y="-177800"/>
                            <a:ext cx="711200" cy="257175"/>
                          </a:xfrm>
                          <a:prstGeom prst="rect">
                            <a:avLst/>
                          </a:prstGeom>
                          <a:solidFill>
                            <a:srgbClr val="FFFFFF"/>
                          </a:solidFill>
                          <a:ln w="9525">
                            <a:noFill/>
                            <a:miter lim="800000"/>
                            <a:headEnd/>
                            <a:tailEnd/>
                          </a:ln>
                        </wps:spPr>
                        <wps:txbx>
                          <w:txbxContent>
                            <w:p w14:paraId="61A84C02" w14:textId="77777777" w:rsidR="000F3A5B" w:rsidRPr="00206BC5" w:rsidRDefault="000F3A5B" w:rsidP="00184466">
                              <w:pPr>
                                <w:rPr>
                                  <w:b/>
                                  <w:color w:val="2F5496" w:themeColor="accent5" w:themeShade="BF"/>
                                </w:rPr>
                              </w:pPr>
                              <w:r w:rsidRPr="00206BC5">
                                <w:rPr>
                                  <w:b/>
                                  <w:color w:val="2F5496" w:themeColor="accent5" w:themeShade="BF"/>
                                </w:rPr>
                                <w:t>EFECTOS</w:t>
                              </w:r>
                            </w:p>
                          </w:txbxContent>
                        </wps:txbx>
                        <wps:bodyPr rot="0" vert="horz" wrap="square" lIns="91440" tIns="45720" rIns="91440" bIns="45720" anchor="t" anchorCtr="0">
                          <a:noAutofit/>
                        </wps:bodyPr>
                      </wps:wsp>
                      <wps:wsp>
                        <wps:cNvPr id="252" name="Cuadro de texto 252"/>
                        <wps:cNvSpPr txBox="1">
                          <a:spLocks noChangeArrowheads="1"/>
                        </wps:cNvSpPr>
                        <wps:spPr bwMode="auto">
                          <a:xfrm>
                            <a:off x="0" y="942975"/>
                            <a:ext cx="895350" cy="457200"/>
                          </a:xfrm>
                          <a:prstGeom prst="rect">
                            <a:avLst/>
                          </a:prstGeom>
                          <a:solidFill>
                            <a:srgbClr val="FFFFFF"/>
                          </a:solidFill>
                          <a:ln w="9525">
                            <a:noFill/>
                            <a:miter lim="800000"/>
                            <a:headEnd/>
                            <a:tailEnd/>
                          </a:ln>
                        </wps:spPr>
                        <wps:txbx>
                          <w:txbxContent>
                            <w:p w14:paraId="1078E09D" w14:textId="77777777" w:rsidR="000F3A5B" w:rsidRPr="00206BC5" w:rsidRDefault="000F3A5B" w:rsidP="00184466">
                              <w:pPr>
                                <w:rPr>
                                  <w:b/>
                                  <w:color w:val="C45911" w:themeColor="accent2" w:themeShade="BF"/>
                                </w:rPr>
                              </w:pPr>
                              <w:r w:rsidRPr="00206BC5">
                                <w:rPr>
                                  <w:b/>
                                  <w:color w:val="C45911" w:themeColor="accent2" w:themeShade="BF"/>
                                </w:rPr>
                                <w:t>PROBLEMA CENTRAL</w:t>
                              </w:r>
                            </w:p>
                          </w:txbxContent>
                        </wps:txbx>
                        <wps:bodyPr rot="0" vert="horz" wrap="square" lIns="91440" tIns="45720" rIns="91440" bIns="45720" anchor="t" anchorCtr="0">
                          <a:noAutofit/>
                        </wps:bodyPr>
                      </wps:wsp>
                      <wps:wsp>
                        <wps:cNvPr id="253" name="Cuadro de texto 253"/>
                        <wps:cNvSpPr txBox="1">
                          <a:spLocks noChangeArrowheads="1"/>
                        </wps:cNvSpPr>
                        <wps:spPr bwMode="auto">
                          <a:xfrm>
                            <a:off x="381000" y="1990725"/>
                            <a:ext cx="676275" cy="276225"/>
                          </a:xfrm>
                          <a:prstGeom prst="rect">
                            <a:avLst/>
                          </a:prstGeom>
                          <a:solidFill>
                            <a:srgbClr val="FFFFFF"/>
                          </a:solidFill>
                          <a:ln w="9525">
                            <a:noFill/>
                            <a:miter lim="800000"/>
                            <a:headEnd/>
                            <a:tailEnd/>
                          </a:ln>
                        </wps:spPr>
                        <wps:txbx>
                          <w:txbxContent>
                            <w:p w14:paraId="084DB27E" w14:textId="77777777" w:rsidR="000F3A5B" w:rsidRPr="00206BC5" w:rsidRDefault="000F3A5B" w:rsidP="00184466">
                              <w:pPr>
                                <w:rPr>
                                  <w:b/>
                                  <w:color w:val="92D050"/>
                                </w:rPr>
                              </w:pPr>
                              <w:r w:rsidRPr="00206BC5">
                                <w:rPr>
                                  <w:b/>
                                  <w:color w:val="92D050"/>
                                </w:rPr>
                                <w:t>CAUSAS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040131" id="Grupo 250" o:spid="_x0000_s1027" style="position:absolute;left:0;text-align:left;margin-left:-21.9pt;margin-top:6.15pt;width:93pt;height:202pt;z-index:251693056;mso-width-relative:margin;mso-height-relative:margin" coordorigin=",-1778" coordsize="10572,2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">
                <v:shapetype id="_x0000_t202" coordsize="21600,21600" o:spt="202" path="m,l,21600r21600,l21600,xe">
                  <v:stroke joinstyle="miter"/>
                  <v:path gradientshapeok="t" o:connecttype="rect"/>
                </v:shapetype>
                <v:shape id="_x0000_s1028" type="#_x0000_t202" style="position:absolute;left:444;top:-1778;width:7112;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14:paraId="61A84C02" w14:textId="77777777" w:rsidR="000F3A5B" w:rsidRPr="00206BC5" w:rsidRDefault="000F3A5B" w:rsidP="00184466">
                        <w:pPr>
                          <w:rPr>
                            <w:b/>
                            <w:color w:val="2F5496" w:themeColor="accent5" w:themeShade="BF"/>
                          </w:rPr>
                        </w:pPr>
                        <w:r w:rsidRPr="00206BC5">
                          <w:rPr>
                            <w:b/>
                            <w:color w:val="2F5496" w:themeColor="accent5" w:themeShade="BF"/>
                          </w:rPr>
                          <w:t>EFECTOS</w:t>
                        </w:r>
                      </w:p>
                    </w:txbxContent>
                  </v:textbox>
                </v:shape>
                <v:shape id="Cuadro de texto 252" o:spid="_x0000_s1029" type="#_x0000_t202" style="position:absolute;top:9429;width:89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14:paraId="1078E09D" w14:textId="77777777" w:rsidR="000F3A5B" w:rsidRPr="00206BC5" w:rsidRDefault="000F3A5B" w:rsidP="00184466">
                        <w:pPr>
                          <w:rPr>
                            <w:b/>
                            <w:color w:val="C45911" w:themeColor="accent2" w:themeShade="BF"/>
                          </w:rPr>
                        </w:pPr>
                        <w:r w:rsidRPr="00206BC5">
                          <w:rPr>
                            <w:b/>
                            <w:color w:val="C45911" w:themeColor="accent2" w:themeShade="BF"/>
                          </w:rPr>
                          <w:t>PROBLEMA CENTRAL</w:t>
                        </w:r>
                      </w:p>
                    </w:txbxContent>
                  </v:textbox>
                </v:shape>
                <v:shape id="Cuadro de texto 253" o:spid="_x0000_s1030" type="#_x0000_t202" style="position:absolute;left:3810;top:19907;width:676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fB8MA&#10;AADcAAAADwAAAGRycy9kb3ducmV2LnhtbESP0YrCMBRE3wX/IdyFfRFNddW6XaO4C4qvaj/g2lzb&#10;ss1NaaKtf28EwcdhZs4wy3VnKnGjxpWWFYxHEQjizOqScwXpaTtcgHAeWWNlmRTcycF61e8tMdG2&#10;5QPdjj4XAcIuQQWF93UipcsKMuhGtiYO3sU2Bn2QTS51g22Am0pOomguDZYcFgqs6a+g7P94NQou&#10;+3Yw+27PO5/Gh+n8F8v4bO9KfX50mx8Qnjr/Dr/ae61gMvu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fB8MAAADcAAAADwAAAAAAAAAAAAAAAACYAgAAZHJzL2Rv&#10;d25yZXYueG1sUEsFBgAAAAAEAAQA9QAAAIgDAAAAAA==&#10;" stroked="f">
                  <v:textbox>
                    <w:txbxContent>
                      <w:p w14:paraId="084DB27E" w14:textId="77777777" w:rsidR="000F3A5B" w:rsidRPr="00206BC5" w:rsidRDefault="000F3A5B" w:rsidP="00184466">
                        <w:pPr>
                          <w:rPr>
                            <w:b/>
                            <w:color w:val="92D050"/>
                          </w:rPr>
                        </w:pPr>
                        <w:r w:rsidRPr="00206BC5">
                          <w:rPr>
                            <w:b/>
                            <w:color w:val="92D050"/>
                          </w:rPr>
                          <w:t>CAUSAS</w:t>
                        </w:r>
                      </w:p>
                    </w:txbxContent>
                  </v:textbox>
                </v:shape>
              </v:group>
            </w:pict>
          </mc:Fallback>
        </mc:AlternateContent>
      </w:r>
    </w:p>
    <w:p w14:paraId="33311DBC" w14:textId="4F8C6782" w:rsidR="00184466" w:rsidRPr="00C37407" w:rsidRDefault="00896B29"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6368" behindDoc="0" locked="0" layoutInCell="1" allowOverlap="1" wp14:anchorId="5DF119C4" wp14:editId="6BF1104E">
                <wp:simplePos x="0" y="0"/>
                <wp:positionH relativeFrom="column">
                  <wp:posOffset>3512820</wp:posOffset>
                </wp:positionH>
                <wp:positionV relativeFrom="paragraph">
                  <wp:posOffset>11429</wp:posOffset>
                </wp:positionV>
                <wp:extent cx="1511300" cy="1136651"/>
                <wp:effectExtent l="0" t="0" r="12700" b="25400"/>
                <wp:wrapNone/>
                <wp:docPr id="50" name="Grupo 50"/>
                <wp:cNvGraphicFramePr/>
                <a:graphic xmlns:a="http://schemas.openxmlformats.org/drawingml/2006/main">
                  <a:graphicData uri="http://schemas.microsoft.com/office/word/2010/wordprocessingGroup">
                    <wpg:wgp>
                      <wpg:cNvGrpSpPr/>
                      <wpg:grpSpPr>
                        <a:xfrm>
                          <a:off x="0" y="0"/>
                          <a:ext cx="1511300" cy="1136651"/>
                          <a:chOff x="341383" y="1087112"/>
                          <a:chExt cx="1364835" cy="1073334"/>
                        </a:xfrm>
                      </wpg:grpSpPr>
                      <wps:wsp>
                        <wps:cNvPr id="51" name="Cuadro de texto 51"/>
                        <wps:cNvSpPr txBox="1">
                          <a:spLocks noChangeArrowheads="1"/>
                        </wps:cNvSpPr>
                        <wps:spPr bwMode="auto">
                          <a:xfrm>
                            <a:off x="341383" y="1087112"/>
                            <a:ext cx="1364835" cy="689571"/>
                          </a:xfrm>
                          <a:prstGeom prst="rect">
                            <a:avLst/>
                          </a:prstGeom>
                          <a:solidFill>
                            <a:srgbClr val="FFFFFF"/>
                          </a:solidFill>
                          <a:ln w="9525">
                            <a:solidFill>
                              <a:srgbClr val="000000"/>
                            </a:solidFill>
                            <a:miter lim="800000"/>
                            <a:headEnd/>
                            <a:tailEnd/>
                          </a:ln>
                        </wps:spPr>
                        <wps:txbx>
                          <w:txbxContent>
                            <w:p w14:paraId="5C7FAA58" w14:textId="7824D831" w:rsidR="000F3A5B" w:rsidRPr="00E344DD" w:rsidRDefault="000F3A5B" w:rsidP="00896B29">
                              <w:pPr>
                                <w:jc w:val="center"/>
                              </w:pPr>
                              <w:r>
                                <w:t>Deterioro de la Capacidad Funcional y autonomía</w:t>
                              </w:r>
                            </w:p>
                          </w:txbxContent>
                        </wps:txbx>
                        <wps:bodyPr rot="0" vert="horz" wrap="square" lIns="91440" tIns="45720" rIns="91440" bIns="45720" anchor="t" anchorCtr="0">
                          <a:noAutofit/>
                        </wps:bodyPr>
                      </wps:wsp>
                      <wps:wsp>
                        <wps:cNvPr id="52" name="Conector recto 52"/>
                        <wps:cNvCnPr/>
                        <wps:spPr>
                          <a:xfrm flipH="1">
                            <a:off x="868770" y="1776684"/>
                            <a:ext cx="5791" cy="383762"/>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DF119C4" id="Grupo 50" o:spid="_x0000_s1031" style="position:absolute;left:0;text-align:left;margin-left:276.6pt;margin-top:.9pt;width:119pt;height:89.5pt;z-index:251706368;mso-width-relative:margin;mso-height-relative:margin" coordorigin="3413,10871" coordsize="13648,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">
                <v:shape id="Cuadro de texto 51" o:spid="_x0000_s1032" type="#_x0000_t202" style="position:absolute;left:3413;top:10871;width:13649;height:6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5C7FAA58" w14:textId="7824D831" w:rsidR="000F3A5B" w:rsidRPr="00E344DD" w:rsidRDefault="000F3A5B" w:rsidP="00896B29">
                        <w:pPr>
                          <w:jc w:val="center"/>
                        </w:pPr>
                        <w:r>
                          <w:t>Deterioro de la Capacidad Funcional y autonomía</w:t>
                        </w:r>
                      </w:p>
                    </w:txbxContent>
                  </v:textbox>
                </v:shape>
                <v:line id="Conector recto 52" o:spid="_x0000_s1033" style="position:absolute;flip:x;visibility:visible;mso-wrap-style:square" from="8687,17766" to="8745,2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GnRMUAAADbAAAADwAAAGRycy9kb3ducmV2LnhtbESPzWrDMBCE74G8g9hAb4kcQ0pwIxtj&#10;HGihlybtobfFWv8Qa+VYquP06atCocdhZr5hDtlsejHR6DrLCrabCARxZXXHjYL383G9B+E8ssbe&#10;Mim4k4MsXS4OmGh74zeaTr4RAcIuQQWt90MipataMug2diAOXm1Hgz7IsZF6xFuAm17GUfQoDXYc&#10;FlocqGipupy+jILy0/fzFe/x92v9UtYftrD5rlPqYTXnTyA8zf4//Nd+1gp2Mfx+CT9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GnRMUAAADbAAAADwAAAAAAAAAA&#10;AAAAAAChAgAAZHJzL2Rvd25yZXYueG1sUEsFBgAAAAAEAAQA+QAAAJMDAAAAAA==&#10;" strokecolor="#4a7ebb"/>
              </v:group>
            </w:pict>
          </mc:Fallback>
        </mc:AlternateContent>
      </w:r>
    </w:p>
    <w:p w14:paraId="7E4E7189" w14:textId="42BC5EC4" w:rsidR="00184466" w:rsidRPr="00C37407" w:rsidRDefault="00896B29"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694080" behindDoc="0" locked="0" layoutInCell="1" allowOverlap="1" wp14:anchorId="588DD0B1" wp14:editId="7554CCFC">
                <wp:simplePos x="0" y="0"/>
                <wp:positionH relativeFrom="column">
                  <wp:posOffset>331470</wp:posOffset>
                </wp:positionH>
                <wp:positionV relativeFrom="paragraph">
                  <wp:posOffset>134620</wp:posOffset>
                </wp:positionV>
                <wp:extent cx="1438275" cy="822325"/>
                <wp:effectExtent l="0" t="0" r="28575" b="34925"/>
                <wp:wrapNone/>
                <wp:docPr id="245" name="Grupo 245"/>
                <wp:cNvGraphicFramePr/>
                <a:graphic xmlns:a="http://schemas.openxmlformats.org/drawingml/2006/main">
                  <a:graphicData uri="http://schemas.microsoft.com/office/word/2010/wordprocessingGroup">
                    <wpg:wgp>
                      <wpg:cNvGrpSpPr/>
                      <wpg:grpSpPr>
                        <a:xfrm>
                          <a:off x="0" y="0"/>
                          <a:ext cx="1438275" cy="822325"/>
                          <a:chOff x="47625" y="635000"/>
                          <a:chExt cx="1438275" cy="822325"/>
                        </a:xfrm>
                      </wpg:grpSpPr>
                      <wps:wsp>
                        <wps:cNvPr id="246" name="Cuadro de texto 246"/>
                        <wps:cNvSpPr txBox="1">
                          <a:spLocks noChangeArrowheads="1"/>
                        </wps:cNvSpPr>
                        <wps:spPr bwMode="auto">
                          <a:xfrm>
                            <a:off x="47625" y="635000"/>
                            <a:ext cx="1438275" cy="450850"/>
                          </a:xfrm>
                          <a:prstGeom prst="rect">
                            <a:avLst/>
                          </a:prstGeom>
                          <a:solidFill>
                            <a:srgbClr val="FFFFFF"/>
                          </a:solidFill>
                          <a:ln w="9525">
                            <a:solidFill>
                              <a:srgbClr val="000000"/>
                            </a:solidFill>
                            <a:miter lim="800000"/>
                            <a:headEnd/>
                            <a:tailEnd/>
                          </a:ln>
                        </wps:spPr>
                        <wps:txbx>
                          <w:txbxContent>
                            <w:p w14:paraId="77C9FAED" w14:textId="2FB28229" w:rsidR="000F3A5B" w:rsidRPr="00DB007A" w:rsidRDefault="000F3A5B" w:rsidP="00896B29">
                              <w:pPr>
                                <w:jc w:val="center"/>
                              </w:pPr>
                              <w:r>
                                <w:t>Aislamiento familiar y social</w:t>
                              </w:r>
                            </w:p>
                          </w:txbxContent>
                        </wps:txbx>
                        <wps:bodyPr rot="0" vert="horz" wrap="square" lIns="91440" tIns="45720" rIns="91440" bIns="45720" anchor="t" anchorCtr="0">
                          <a:noAutofit/>
                        </wps:bodyPr>
                      </wps:wsp>
                      <wps:wsp>
                        <wps:cNvPr id="248" name="Conector recto 248"/>
                        <wps:cNvCnPr/>
                        <wps:spPr>
                          <a:xfrm>
                            <a:off x="1028700" y="108585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8DD0B1" id="Grupo 245" o:spid="_x0000_s1034" style="position:absolute;left:0;text-align:left;margin-left:26.1pt;margin-top:10.6pt;width:113.25pt;height:64.75pt;z-index:251694080;mso-width-relative:margin;mso-height-relative:margin" coordorigin="476,6350" coordsize="14382,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">
                <v:shape id="Cuadro de texto 246" o:spid="_x0000_s1035" type="#_x0000_t202" style="position:absolute;left:476;top:6350;width:14383;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ZdcYA&#10;AADcAAAADwAAAGRycy9kb3ducmV2LnhtbESPT2vCQBTE74V+h+UVeil14x9Sja5SCi16q7HU6yP7&#10;TILZt3F3G+O3dwWhx2FmfsMsVr1pREfO15YVDAcJCOLC6ppLBT+7z9cpCB+QNTaWScGFPKyWjw8L&#10;zLQ985a6PJQiQthnqKAKoc2k9EVFBv3AtsTRO1hnMETpSqkdniPcNHKUJKk0WHNcqLClj4qKY/5n&#10;FEwn627vN+Pv3yI9NLPw8tZ9nZxSz0/9+xxEoD78h+/ttVYwmqR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ZdcYAAADcAAAADwAAAAAAAAAAAAAAAACYAgAAZHJz&#10;L2Rvd25yZXYueG1sUEsFBgAAAAAEAAQA9QAAAIsDAAAAAA==&#10;">
                  <v:textbox>
                    <w:txbxContent>
                      <w:p w14:paraId="77C9FAED" w14:textId="2FB28229" w:rsidR="000F3A5B" w:rsidRPr="00DB007A" w:rsidRDefault="000F3A5B" w:rsidP="00896B29">
                        <w:pPr>
                          <w:jc w:val="center"/>
                        </w:pPr>
                        <w:r>
                          <w:t>Aislamiento familiar y social</w:t>
                        </w:r>
                      </w:p>
                    </w:txbxContent>
                  </v:textbox>
                </v:shape>
                <v:line id="Conector recto 248" o:spid="_x0000_s1036" style="position:absolute;visibility:visible;mso-wrap-style:square" from="10287,10858" to="10287,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G4ysEAAADcAAAADwAAAGRycy9kb3ducmV2LnhtbERPTYvCMBC9L/gfwgje1lRdVKpRZEHx&#10;tKC7HrwNzdhUm0m3iW399+YgeHy87+W6s6VoqPaFYwWjYQKCOHO64FzB3+/2cw7CB2SNpWNS8CAP&#10;61XvY4mpdi0fqDmGXMQQ9ikqMCFUqZQ+M2TRD11FHLmLqy2GCOtc6hrbGG5LOU6SqbRYcGwwWNG3&#10;oex2vFsF/5htyZ5PuyZpTTOZXqqf2fWs1KDfbRYgAnXhLX6591rB+CuujWfi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IbjKwQAAANwAAAAPAAAAAAAAAAAAAAAA&#10;AKECAABkcnMvZG93bnJldi54bWxQSwUGAAAAAAQABAD5AAAAjwMAAAAA&#10;" strokecolor="#5b9bd5 [3204]" strokeweight=".5pt">
                  <v:stroke joinstyle="miter"/>
                </v:line>
              </v:group>
            </w:pict>
          </mc:Fallback>
        </mc:AlternateContent>
      </w:r>
    </w:p>
    <w:p w14:paraId="22669679" w14:textId="6716EDC3" w:rsidR="00184466" w:rsidRPr="00C37407" w:rsidRDefault="00E91686"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697152" behindDoc="0" locked="0" layoutInCell="1" allowOverlap="1" wp14:anchorId="28183C99" wp14:editId="5148C872">
                <wp:simplePos x="0" y="0"/>
                <wp:positionH relativeFrom="column">
                  <wp:posOffset>2282190</wp:posOffset>
                </wp:positionH>
                <wp:positionV relativeFrom="paragraph">
                  <wp:posOffset>144780</wp:posOffset>
                </wp:positionV>
                <wp:extent cx="1085850" cy="638175"/>
                <wp:effectExtent l="0" t="0" r="19050" b="28575"/>
                <wp:wrapNone/>
                <wp:docPr id="56" name="Grupo 56"/>
                <wp:cNvGraphicFramePr/>
                <a:graphic xmlns:a="http://schemas.openxmlformats.org/drawingml/2006/main">
                  <a:graphicData uri="http://schemas.microsoft.com/office/word/2010/wordprocessingGroup">
                    <wpg:wgp>
                      <wpg:cNvGrpSpPr/>
                      <wpg:grpSpPr>
                        <a:xfrm>
                          <a:off x="0" y="0"/>
                          <a:ext cx="1085850" cy="638175"/>
                          <a:chOff x="0" y="1428750"/>
                          <a:chExt cx="1085850" cy="638175"/>
                        </a:xfrm>
                      </wpg:grpSpPr>
                      <wps:wsp>
                        <wps:cNvPr id="6" name="Cuadro de texto 6"/>
                        <wps:cNvSpPr txBox="1">
                          <a:spLocks noChangeArrowheads="1"/>
                        </wps:cNvSpPr>
                        <wps:spPr bwMode="auto">
                          <a:xfrm>
                            <a:off x="0" y="1428750"/>
                            <a:ext cx="1085850" cy="266700"/>
                          </a:xfrm>
                          <a:prstGeom prst="rect">
                            <a:avLst/>
                          </a:prstGeom>
                          <a:solidFill>
                            <a:srgbClr val="FFFFFF"/>
                          </a:solidFill>
                          <a:ln w="9525">
                            <a:solidFill>
                              <a:srgbClr val="000000"/>
                            </a:solidFill>
                            <a:miter lim="800000"/>
                            <a:headEnd/>
                            <a:tailEnd/>
                          </a:ln>
                        </wps:spPr>
                        <wps:txbx>
                          <w:txbxContent>
                            <w:p w14:paraId="07EC336B" w14:textId="77777777" w:rsidR="000F3A5B" w:rsidRPr="00DB007A" w:rsidRDefault="000F3A5B" w:rsidP="00184466">
                              <w:r>
                                <w:t>Exclusión social</w:t>
                              </w:r>
                            </w:p>
                          </w:txbxContent>
                        </wps:txbx>
                        <wps:bodyPr rot="0" vert="horz" wrap="square" lIns="91440" tIns="45720" rIns="91440" bIns="45720" anchor="t" anchorCtr="0">
                          <a:noAutofit/>
                        </wps:bodyPr>
                      </wps:wsp>
                      <wps:wsp>
                        <wps:cNvPr id="9" name="Conector recto 9"/>
                        <wps:cNvCnPr/>
                        <wps:spPr>
                          <a:xfrm>
                            <a:off x="542925" y="1695450"/>
                            <a:ext cx="0" cy="37147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8183C99" id="Grupo 56" o:spid="_x0000_s1037" style="position:absolute;left:0;text-align:left;margin-left:179.7pt;margin-top:11.4pt;width:85.5pt;height:50.25pt;z-index:251697152;mso-width-relative:margin;mso-height-relative:margin" coordorigin=",14287" coordsize="10858,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">
                <v:shape id="Cuadro de texto 6" o:spid="_x0000_s1038" type="#_x0000_t202" style="position:absolute;top:14287;width:1085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07EC336B" w14:textId="77777777" w:rsidR="000F3A5B" w:rsidRPr="00DB007A" w:rsidRDefault="000F3A5B" w:rsidP="00184466">
                        <w:r>
                          <w:t>Exclusión social</w:t>
                        </w:r>
                      </w:p>
                    </w:txbxContent>
                  </v:textbox>
                </v:shape>
                <v:line id="Conector recto 9" o:spid="_x0000_s1039" style="position:absolute;visibility:visible;mso-wrap-style:square" from="5429,16954" to="5429,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group>
            </w:pict>
          </mc:Fallback>
        </mc:AlternateContent>
      </w:r>
      <w:r w:rsidR="00184466" w:rsidRPr="00C37407">
        <w:rPr>
          <w:rFonts w:asciiTheme="minorHAnsi" w:hAnsiTheme="minorHAnsi"/>
          <w:noProof/>
          <w:highlight w:val="green"/>
          <w:lang w:val="es-MX" w:eastAsia="es-MX"/>
        </w:rPr>
        <mc:AlternateContent>
          <mc:Choice Requires="wps">
            <w:drawing>
              <wp:anchor distT="0" distB="0" distL="114300" distR="114300" simplePos="0" relativeHeight="251700224" behindDoc="0" locked="0" layoutInCell="1" allowOverlap="1" wp14:anchorId="77028505" wp14:editId="703EA2A4">
                <wp:simplePos x="0" y="0"/>
                <wp:positionH relativeFrom="column">
                  <wp:posOffset>4918795</wp:posOffset>
                </wp:positionH>
                <wp:positionV relativeFrom="paragraph">
                  <wp:posOffset>16469</wp:posOffset>
                </wp:positionV>
                <wp:extent cx="0" cy="124443"/>
                <wp:effectExtent l="0" t="0" r="19050" b="28575"/>
                <wp:wrapNone/>
                <wp:docPr id="37" name="Conector recto 37"/>
                <wp:cNvGraphicFramePr/>
                <a:graphic xmlns:a="http://schemas.openxmlformats.org/drawingml/2006/main">
                  <a:graphicData uri="http://schemas.microsoft.com/office/word/2010/wordprocessingShape">
                    <wps:wsp>
                      <wps:cNvCnPr/>
                      <wps:spPr>
                        <a:xfrm>
                          <a:off x="0" y="0"/>
                          <a:ext cx="0" cy="12444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0D66D303" id="Conector recto 37"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3pt,1.3pt" to="387.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" strokecolor="#4a7ebb"/>
            </w:pict>
          </mc:Fallback>
        </mc:AlternateContent>
      </w:r>
    </w:p>
    <w:p w14:paraId="54A7639E"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p>
    <w:p w14:paraId="34A57F10"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p>
    <w:p w14:paraId="4C085A69"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p>
    <w:p w14:paraId="77814090"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s">
            <w:drawing>
              <wp:anchor distT="45720" distB="45720" distL="114300" distR="114300" simplePos="0" relativeHeight="251689984" behindDoc="0" locked="0" layoutInCell="1" allowOverlap="1" wp14:anchorId="7FE8F375" wp14:editId="2DF256A1">
                <wp:simplePos x="0" y="0"/>
                <wp:positionH relativeFrom="column">
                  <wp:posOffset>1053465</wp:posOffset>
                </wp:positionH>
                <wp:positionV relativeFrom="paragraph">
                  <wp:posOffset>93980</wp:posOffset>
                </wp:positionV>
                <wp:extent cx="3467100" cy="1404620"/>
                <wp:effectExtent l="0" t="0" r="19050"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14:paraId="27C53BE1" w14:textId="77777777" w:rsidR="000F3A5B" w:rsidRPr="00206BC5" w:rsidRDefault="000F3A5B" w:rsidP="00184466">
                            <w:pPr>
                              <w:shd w:val="clear" w:color="auto" w:fill="D0CECE" w:themeFill="background2" w:themeFillShade="E6"/>
                              <w:rPr>
                                <w:b/>
                                <w:color w:val="FF0000"/>
                              </w:rPr>
                            </w:pPr>
                            <w:r w:rsidRPr="00206BC5">
                              <w:rPr>
                                <w:b/>
                                <w:color w:val="FF0000"/>
                              </w:rPr>
                              <w:t>Deterioro en la calidad de vida de las Personas Mayores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8F375" id="Cuadro de texto 2" o:spid="_x0000_s1040" type="#_x0000_t202" style="position:absolute;left:0;text-align:left;margin-left:82.95pt;margin-top:7.4pt;width:273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">
                <v:textbox style="mso-fit-shape-to-text:t">
                  <w:txbxContent>
                    <w:p w14:paraId="27C53BE1" w14:textId="77777777" w:rsidR="000F3A5B" w:rsidRPr="00206BC5" w:rsidRDefault="000F3A5B" w:rsidP="00184466">
                      <w:pPr>
                        <w:shd w:val="clear" w:color="auto" w:fill="D0CECE" w:themeFill="background2" w:themeFillShade="E6"/>
                        <w:rPr>
                          <w:b/>
                          <w:color w:val="FF0000"/>
                        </w:rPr>
                      </w:pPr>
                      <w:r w:rsidRPr="00206BC5">
                        <w:rPr>
                          <w:b/>
                          <w:color w:val="FF0000"/>
                        </w:rPr>
                        <w:t>Deterioro en la calidad de vida de las Personas Mayores</w:t>
                      </w:r>
                    </w:p>
                  </w:txbxContent>
                </v:textbox>
              </v:shape>
            </w:pict>
          </mc:Fallback>
        </mc:AlternateContent>
      </w:r>
    </w:p>
    <w:p w14:paraId="3496CD06"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p>
    <w:p w14:paraId="18442AA3" w14:textId="6C447B4A" w:rsidR="00184466" w:rsidRPr="00C37407" w:rsidRDefault="00896B29" w:rsidP="00184466">
      <w:pPr>
        <w:pStyle w:val="Textoindependiente"/>
        <w:spacing w:before="7"/>
        <w:jc w:val="both"/>
        <w:rPr>
          <w:rFonts w:asciiTheme="minorHAnsi" w:hAnsiTheme="minorHAnsi"/>
          <w:noProof/>
          <w:highlight w:val="green"/>
          <w:lang w:val="es-MX" w:eastAsia="es-MX"/>
        </w:rPr>
      </w:pPr>
      <w:r w:rsidRPr="00C37407">
        <w:rPr>
          <w:rFonts w:asciiTheme="minorHAnsi" w:hAnsiTheme="minorHAnsi"/>
          <w:noProof/>
          <w:highlight w:val="green"/>
          <w:lang w:val="es-MX" w:eastAsia="es-MX"/>
        </w:rPr>
        <mc:AlternateContent>
          <mc:Choice Requires="wpg">
            <w:drawing>
              <wp:anchor distT="0" distB="0" distL="114300" distR="114300" simplePos="0" relativeHeight="251704320" behindDoc="0" locked="0" layoutInCell="1" allowOverlap="1" wp14:anchorId="704DD137" wp14:editId="5CDEC388">
                <wp:simplePos x="0" y="0"/>
                <wp:positionH relativeFrom="column">
                  <wp:posOffset>1576070</wp:posOffset>
                </wp:positionH>
                <wp:positionV relativeFrom="paragraph">
                  <wp:posOffset>128905</wp:posOffset>
                </wp:positionV>
                <wp:extent cx="1327150" cy="1587500"/>
                <wp:effectExtent l="0" t="0" r="25400" b="12700"/>
                <wp:wrapNone/>
                <wp:docPr id="321" name="Grupo 321"/>
                <wp:cNvGraphicFramePr/>
                <a:graphic xmlns:a="http://schemas.openxmlformats.org/drawingml/2006/main">
                  <a:graphicData uri="http://schemas.microsoft.com/office/word/2010/wordprocessingGroup">
                    <wpg:wgp>
                      <wpg:cNvGrpSpPr/>
                      <wpg:grpSpPr>
                        <a:xfrm>
                          <a:off x="0" y="0"/>
                          <a:ext cx="1327150" cy="1587500"/>
                          <a:chOff x="0" y="114300"/>
                          <a:chExt cx="1266825" cy="1457325"/>
                        </a:xfrm>
                      </wpg:grpSpPr>
                      <wps:wsp>
                        <wps:cNvPr id="322" name="Cuadro de texto 322"/>
                        <wps:cNvSpPr txBox="1">
                          <a:spLocks noChangeArrowheads="1"/>
                        </wps:cNvSpPr>
                        <wps:spPr bwMode="auto">
                          <a:xfrm>
                            <a:off x="0" y="1162050"/>
                            <a:ext cx="1266825" cy="409575"/>
                          </a:xfrm>
                          <a:prstGeom prst="rect">
                            <a:avLst/>
                          </a:prstGeom>
                          <a:solidFill>
                            <a:srgbClr val="FFFFFF"/>
                          </a:solidFill>
                          <a:ln w="9525">
                            <a:solidFill>
                              <a:srgbClr val="000000"/>
                            </a:solidFill>
                            <a:miter lim="800000"/>
                            <a:headEnd/>
                            <a:tailEnd/>
                          </a:ln>
                        </wps:spPr>
                        <wps:txbx>
                          <w:txbxContent>
                            <w:p w14:paraId="43C75EBA" w14:textId="77777777" w:rsidR="000F3A5B" w:rsidRPr="00A32D24" w:rsidRDefault="000F3A5B" w:rsidP="00184466">
                              <w:r>
                                <w:t>Sobredemanda de servicios de salud</w:t>
                              </w:r>
                            </w:p>
                          </w:txbxContent>
                        </wps:txbx>
                        <wps:bodyPr rot="0" vert="horz" wrap="square" lIns="91440" tIns="45720" rIns="91440" bIns="45720" anchor="t" anchorCtr="0">
                          <a:noAutofit/>
                        </wps:bodyPr>
                      </wps:wsp>
                      <wps:wsp>
                        <wps:cNvPr id="323" name="Conector recto 323"/>
                        <wps:cNvCnPr/>
                        <wps:spPr>
                          <a:xfrm flipH="1">
                            <a:off x="704850" y="114300"/>
                            <a:ext cx="6350" cy="104775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04DD137" id="Grupo 321" o:spid="_x0000_s1041" style="position:absolute;left:0;text-align:left;margin-left:124.1pt;margin-top:10.15pt;width:104.5pt;height:125pt;z-index:251704320;mso-width-relative:margin;mso-height-relative:margin" coordorigin=",1143" coordsize="1266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">
                <v:shape id="Cuadro de texto 322" o:spid="_x0000_s1042" type="#_x0000_t202" style="position:absolute;top:11620;width:1266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14:paraId="43C75EBA" w14:textId="77777777" w:rsidR="000F3A5B" w:rsidRPr="00A32D24" w:rsidRDefault="000F3A5B" w:rsidP="00184466">
                        <w:r>
                          <w:t>Sobredemanda de servicios de salud</w:t>
                        </w:r>
                      </w:p>
                    </w:txbxContent>
                  </v:textbox>
                </v:shape>
                <v:line id="Conector recto 323" o:spid="_x0000_s1043" style="position:absolute;flip:x;visibility:visible;mso-wrap-style:square" from="7048,1143" to="7112,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Y1sYAAADcAAAADwAAAGRycy9kb3ducmV2LnhtbESPT2vCQBTE7wW/w/IK3uqmkRZJsxER&#10;Cwq9+O/g7ZF9SZZm38bsVqOf3i0Uehxm5jdMPh9sKy7Ue+NYweskAUFcOm24VnDYf77MQPiArLF1&#10;TApu5GFejJ5yzLS78pYuu1CLCGGfoYImhC6T0pcNWfQT1xFHr3K9xRBlX0vd4zXCbSvTJHmXFg3H&#10;hQY7WjZUfu9+rILVKbTDGW/p/avarKqjW7rFm1Fq/DwsPkAEGsJ/+K+91gqm6RR+z8QjI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vmNbGAAAA3AAAAA8AAAAAAAAA&#10;AAAAAAAAoQIAAGRycy9kb3ducmV2LnhtbFBLBQYAAAAABAAEAPkAAACUAwAAAAA=&#10;" strokecolor="#4a7ebb"/>
              </v:group>
            </w:pict>
          </mc:Fallback>
        </mc:AlternateContent>
      </w:r>
      <w:r w:rsidRPr="00C37407">
        <w:rPr>
          <w:rFonts w:asciiTheme="minorHAnsi" w:hAnsiTheme="minorHAnsi"/>
          <w:noProof/>
          <w:highlight w:val="green"/>
          <w:lang w:val="es-MX" w:eastAsia="es-MX"/>
        </w:rPr>
        <mc:AlternateContent>
          <mc:Choice Requires="wpg">
            <w:drawing>
              <wp:anchor distT="0" distB="0" distL="114300" distR="114300" simplePos="0" relativeHeight="251705344" behindDoc="0" locked="0" layoutInCell="1" allowOverlap="1" wp14:anchorId="242FA353" wp14:editId="6CAF128C">
                <wp:simplePos x="0" y="0"/>
                <wp:positionH relativeFrom="column">
                  <wp:posOffset>3531870</wp:posOffset>
                </wp:positionH>
                <wp:positionV relativeFrom="paragraph">
                  <wp:posOffset>147955</wp:posOffset>
                </wp:positionV>
                <wp:extent cx="1016000" cy="1562100"/>
                <wp:effectExtent l="0" t="0" r="12700" b="19050"/>
                <wp:wrapNone/>
                <wp:docPr id="324" name="Grupo 324"/>
                <wp:cNvGraphicFramePr/>
                <a:graphic xmlns:a="http://schemas.openxmlformats.org/drawingml/2006/main">
                  <a:graphicData uri="http://schemas.microsoft.com/office/word/2010/wordprocessingGroup">
                    <wpg:wgp>
                      <wpg:cNvGrpSpPr/>
                      <wpg:grpSpPr>
                        <a:xfrm>
                          <a:off x="0" y="0"/>
                          <a:ext cx="1016000" cy="1562100"/>
                          <a:chOff x="0" y="154551"/>
                          <a:chExt cx="933450" cy="1436124"/>
                        </a:xfrm>
                      </wpg:grpSpPr>
                      <wps:wsp>
                        <wps:cNvPr id="325" name="Cuadro de texto 325"/>
                        <wps:cNvSpPr txBox="1">
                          <a:spLocks noChangeArrowheads="1"/>
                        </wps:cNvSpPr>
                        <wps:spPr bwMode="auto">
                          <a:xfrm>
                            <a:off x="0" y="1181100"/>
                            <a:ext cx="933450" cy="409575"/>
                          </a:xfrm>
                          <a:prstGeom prst="rect">
                            <a:avLst/>
                          </a:prstGeom>
                          <a:solidFill>
                            <a:srgbClr val="FFFFFF"/>
                          </a:solidFill>
                          <a:ln w="9525">
                            <a:solidFill>
                              <a:srgbClr val="000000"/>
                            </a:solidFill>
                            <a:miter lim="800000"/>
                            <a:headEnd/>
                            <a:tailEnd/>
                          </a:ln>
                        </wps:spPr>
                        <wps:txbx>
                          <w:txbxContent>
                            <w:p w14:paraId="0CF0C078" w14:textId="77777777" w:rsidR="000F3A5B" w:rsidRPr="00A32D24" w:rsidRDefault="000F3A5B" w:rsidP="00184466">
                              <w:r>
                                <w:t>Segregación Familiar</w:t>
                              </w:r>
                            </w:p>
                          </w:txbxContent>
                        </wps:txbx>
                        <wps:bodyPr rot="0" vert="horz" wrap="square" lIns="91440" tIns="45720" rIns="91440" bIns="45720" anchor="t" anchorCtr="0">
                          <a:noAutofit/>
                        </wps:bodyPr>
                      </wps:wsp>
                      <wps:wsp>
                        <wps:cNvPr id="326" name="Conector recto 326"/>
                        <wps:cNvCnPr/>
                        <wps:spPr>
                          <a:xfrm flipH="1">
                            <a:off x="457200" y="154551"/>
                            <a:ext cx="9525" cy="1017024"/>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2FA353" id="Grupo 324" o:spid="_x0000_s1044" style="position:absolute;left:0;text-align:left;margin-left:278.1pt;margin-top:11.65pt;width:80pt;height:123pt;z-index:251705344;mso-width-relative:margin;mso-height-relative:margin" coordorigin=",1545" coordsize="9334,1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">
                <v:shape id="Cuadro de texto 325" o:spid="_x0000_s1045" type="#_x0000_t202" style="position:absolute;top:11811;width:933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P8YA&#10;AADcAAAADwAAAGRycy9kb3ducmV2LnhtbESPT2sCMRTE70K/Q3hCL6LZaqt2NUoRWvRW/2Cvj81z&#10;d+nmZZvEdf32piB4HGbmN8x82ZpKNOR8aVnByyABQZxZXXKu4LD/7E9B+ICssbJMCq7kYbl46swx&#10;1fbCW2p2IRcRwj5FBUUIdSqlzwoy6Ae2Jo7eyTqDIUqXS+3wEuGmksMkGUuDJceFAmtaFZT97s5G&#10;wfR13fz4zej7mI1P1XvoTZqvP6fUc7f9mIEI1IZH+N5eawWj4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atP8YAAADcAAAADwAAAAAAAAAAAAAAAACYAgAAZHJz&#10;L2Rvd25yZXYueG1sUEsFBgAAAAAEAAQA9QAAAIsDAAAAAA==&#10;">
                  <v:textbox>
                    <w:txbxContent>
                      <w:p w14:paraId="0CF0C078" w14:textId="77777777" w:rsidR="000F3A5B" w:rsidRPr="00A32D24" w:rsidRDefault="000F3A5B" w:rsidP="00184466">
                        <w:r>
                          <w:t>Segregación Familiar</w:t>
                        </w:r>
                      </w:p>
                    </w:txbxContent>
                  </v:textbox>
                </v:shape>
                <v:line id="Conector recto 326" o:spid="_x0000_s1046" style="position:absolute;flip:x;visibility:visible;mso-wrap-style:square" from="4572,1545" to="4667,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g7TsYAAADcAAAADwAAAGRycy9kb3ducmV2LnhtbESPS2vDMBCE74X8B7GF3mq5LjXBiRJC&#10;SKCFXJqkh94Wa/0g1sqxFD/y66tCocdhZr5hluvRNKKnztWWFbxEMQji3OqaSwXn0/55DsJ5ZI2N&#10;ZVIwkYP1avawxEzbgT+pP/pSBAi7DBVU3reZlC6vyKCLbEscvMJ2Bn2QXSl1h0OAm0YmcZxKgzWH&#10;hQpb2laUX443o2D37ZvxilNyPxQfu+LLbu3mrVbq6XHcLEB4Gv1/+K/9rhW8Ji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YO07GAAAA3AAAAA8AAAAAAAAA&#10;AAAAAAAAoQIAAGRycy9kb3ducmV2LnhtbFBLBQYAAAAABAAEAPkAAACUAwAAAAA=&#10;" strokecolor="#4a7ebb"/>
              </v:group>
            </w:pict>
          </mc:Fallback>
        </mc:AlternateContent>
      </w:r>
      <w:r w:rsidR="00C37407" w:rsidRPr="00C37407">
        <w:rPr>
          <w:rFonts w:asciiTheme="minorHAnsi" w:hAnsiTheme="minorHAnsi"/>
          <w:noProof/>
          <w:highlight w:val="green"/>
          <w:lang w:val="es-MX" w:eastAsia="es-MX"/>
        </w:rPr>
        <mc:AlternateContent>
          <mc:Choice Requires="wpg">
            <w:drawing>
              <wp:anchor distT="0" distB="0" distL="114300" distR="114300" simplePos="0" relativeHeight="251701248" behindDoc="0" locked="0" layoutInCell="1" allowOverlap="1" wp14:anchorId="31B4DBFC" wp14:editId="246F371C">
                <wp:simplePos x="0" y="0"/>
                <wp:positionH relativeFrom="column">
                  <wp:posOffset>1080770</wp:posOffset>
                </wp:positionH>
                <wp:positionV relativeFrom="paragraph">
                  <wp:posOffset>127000</wp:posOffset>
                </wp:positionV>
                <wp:extent cx="914400" cy="747395"/>
                <wp:effectExtent l="0" t="0" r="19050" b="14605"/>
                <wp:wrapNone/>
                <wp:docPr id="254" name="Grupo 254"/>
                <wp:cNvGraphicFramePr/>
                <a:graphic xmlns:a="http://schemas.openxmlformats.org/drawingml/2006/main">
                  <a:graphicData uri="http://schemas.microsoft.com/office/word/2010/wordprocessingGroup">
                    <wpg:wgp>
                      <wpg:cNvGrpSpPr/>
                      <wpg:grpSpPr>
                        <a:xfrm>
                          <a:off x="0" y="0"/>
                          <a:ext cx="914400" cy="747395"/>
                          <a:chOff x="0" y="109855"/>
                          <a:chExt cx="914400" cy="747395"/>
                        </a:xfrm>
                      </wpg:grpSpPr>
                      <wps:wsp>
                        <wps:cNvPr id="255" name="Cuadro de texto 255"/>
                        <wps:cNvSpPr txBox="1">
                          <a:spLocks noChangeArrowheads="1"/>
                        </wps:cNvSpPr>
                        <wps:spPr bwMode="auto">
                          <a:xfrm>
                            <a:off x="0" y="428625"/>
                            <a:ext cx="914400" cy="428625"/>
                          </a:xfrm>
                          <a:prstGeom prst="rect">
                            <a:avLst/>
                          </a:prstGeom>
                          <a:solidFill>
                            <a:srgbClr val="FFFFFF"/>
                          </a:solidFill>
                          <a:ln w="9525">
                            <a:solidFill>
                              <a:srgbClr val="000000"/>
                            </a:solidFill>
                            <a:miter lim="800000"/>
                            <a:headEnd/>
                            <a:tailEnd/>
                          </a:ln>
                        </wps:spPr>
                        <wps:txbx>
                          <w:txbxContent>
                            <w:p w14:paraId="5496F1BE" w14:textId="77777777" w:rsidR="000F3A5B" w:rsidRDefault="000F3A5B" w:rsidP="00184466">
                              <w:r>
                                <w:t>Baja oferta laboral</w:t>
                              </w:r>
                            </w:p>
                          </w:txbxContent>
                        </wps:txbx>
                        <wps:bodyPr rot="0" vert="horz" wrap="square" lIns="91440" tIns="45720" rIns="91440" bIns="45720" anchor="t" anchorCtr="0">
                          <a:noAutofit/>
                        </wps:bodyPr>
                      </wps:wsp>
                      <wps:wsp>
                        <wps:cNvPr id="320" name="Conector recto 320"/>
                        <wps:cNvCnPr/>
                        <wps:spPr>
                          <a:xfrm>
                            <a:off x="419100" y="109855"/>
                            <a:ext cx="9526" cy="309245"/>
                          </a:xfrm>
                          <a:prstGeom prst="line">
                            <a:avLst/>
                          </a:prstGeom>
                          <a:noFill/>
                          <a:ln w="9525"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31B4DBFC" id="Grupo 254" o:spid="_x0000_s1047" style="position:absolute;left:0;text-align:left;margin-left:85.1pt;margin-top:10pt;width:1in;height:58.85pt;z-index:251701248;mso-height-relative:margin" coordorigin=",1098" coordsize="9144,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">
                <v:shape id="Cuadro de texto 255" o:spid="_x0000_s1048" type="#_x0000_t202" style="position:absolute;top:4286;width:914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14:paraId="5496F1BE" w14:textId="77777777" w:rsidR="000F3A5B" w:rsidRDefault="000F3A5B" w:rsidP="00184466">
                        <w:r>
                          <w:t>Baja oferta laboral</w:t>
                        </w:r>
                      </w:p>
                    </w:txbxContent>
                  </v:textbox>
                </v:shape>
                <v:line id="Conector recto 320" o:spid="_x0000_s1049" style="position:absolute;visibility:visible;mso-wrap-style:square" from="4191,1098" to="4286,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8qEcEAAADcAAAADwAAAGRycy9kb3ducmV2LnhtbERPz2vCMBS+C/4P4Q12s+kUxHVNRYTB&#10;DjvUKrjjW/Jsis1L12Ta/ffLYbDjx/e73E6uFzcaQ+dZwVOWgyDW3nTcKjgdXxcbECEiG+w9k4If&#10;CrCt5rMSC+PvfKBbE1uRQjgUqMDGOBRSBm3JYcj8QJy4ix8dxgTHVpoR7ync9XKZ52vpsOPUYHGg&#10;vSV9bb6dgrPF97rWn5H86mOnTWuM/3pW6vFh2r2AiDTFf/Gf+80oWC3T/HQmH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TyoRwQAAANwAAAAPAAAAAAAAAAAAAAAA&#10;AKECAABkcnMvZG93bnJldi54bWxQSwUGAAAAAAQABAD5AAAAjwMAAAAA&#10;" strokecolor="#4a7ebb"/>
              </v:group>
            </w:pict>
          </mc:Fallback>
        </mc:AlternateContent>
      </w:r>
      <w:r w:rsidR="00561ACC" w:rsidRPr="00C37407">
        <w:rPr>
          <w:rFonts w:asciiTheme="minorHAnsi" w:hAnsiTheme="minorHAnsi"/>
          <w:noProof/>
          <w:highlight w:val="green"/>
          <w:lang w:val="es-MX" w:eastAsia="es-MX"/>
        </w:rPr>
        <mc:AlternateContent>
          <mc:Choice Requires="wps">
            <w:drawing>
              <wp:anchor distT="0" distB="0" distL="114300" distR="114300" simplePos="0" relativeHeight="251702272" behindDoc="0" locked="0" layoutInCell="1" allowOverlap="1" wp14:anchorId="720FDF74" wp14:editId="5470FB97">
                <wp:simplePos x="0" y="0"/>
                <wp:positionH relativeFrom="column">
                  <wp:posOffset>3195319</wp:posOffset>
                </wp:positionH>
                <wp:positionV relativeFrom="paragraph">
                  <wp:posOffset>140969</wp:posOffset>
                </wp:positionV>
                <wp:extent cx="9525" cy="295275"/>
                <wp:effectExtent l="0" t="0" r="28575" b="28575"/>
                <wp:wrapNone/>
                <wp:docPr id="39" name="Conector recto 39"/>
                <wp:cNvGraphicFramePr/>
                <a:graphic xmlns:a="http://schemas.openxmlformats.org/drawingml/2006/main">
                  <a:graphicData uri="http://schemas.microsoft.com/office/word/2010/wordprocessingShape">
                    <wps:wsp>
                      <wps:cNvCnPr/>
                      <wps:spPr>
                        <a:xfrm flipH="1">
                          <a:off x="0" y="0"/>
                          <a:ext cx="9525" cy="295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B8B1A65" id="Conector recto 3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pt,11.1pt" to="252.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" strokecolor="#4a7ebb"/>
            </w:pict>
          </mc:Fallback>
        </mc:AlternateContent>
      </w:r>
    </w:p>
    <w:p w14:paraId="0A245F53" w14:textId="77777777" w:rsidR="00184466" w:rsidRPr="00C37407" w:rsidRDefault="00184466" w:rsidP="00184466">
      <w:pPr>
        <w:pStyle w:val="Textoindependiente"/>
        <w:spacing w:before="7"/>
        <w:jc w:val="both"/>
        <w:rPr>
          <w:rFonts w:asciiTheme="minorHAnsi" w:hAnsiTheme="minorHAnsi"/>
          <w:noProof/>
          <w:highlight w:val="green"/>
          <w:lang w:val="es-MX" w:eastAsia="es-MX"/>
        </w:rPr>
      </w:pPr>
    </w:p>
    <w:p w14:paraId="306997CB" w14:textId="77777777" w:rsidR="00184466" w:rsidRDefault="00184466" w:rsidP="00184466">
      <w:pPr>
        <w:pStyle w:val="Textoindependiente"/>
        <w:spacing w:before="7"/>
        <w:jc w:val="both"/>
        <w:rPr>
          <w:rFonts w:asciiTheme="minorHAnsi" w:hAnsiTheme="minorHAnsi"/>
          <w:noProof/>
          <w:lang w:val="es-MX" w:eastAsia="es-MX"/>
        </w:rPr>
      </w:pPr>
      <w:r w:rsidRPr="00C37407">
        <w:rPr>
          <w:rFonts w:asciiTheme="minorHAnsi" w:hAnsiTheme="minorHAnsi"/>
          <w:noProof/>
          <w:highlight w:val="green"/>
          <w:lang w:val="es-MX" w:eastAsia="es-MX"/>
        </w:rPr>
        <mc:AlternateContent>
          <mc:Choice Requires="wps">
            <w:drawing>
              <wp:anchor distT="45720" distB="45720" distL="114300" distR="114300" simplePos="0" relativeHeight="251691008" behindDoc="0" locked="0" layoutInCell="1" allowOverlap="1" wp14:anchorId="1B0E5DA7" wp14:editId="0B5AD6DE">
                <wp:simplePos x="0" y="0"/>
                <wp:positionH relativeFrom="column">
                  <wp:posOffset>2548344</wp:posOffset>
                </wp:positionH>
                <wp:positionV relativeFrom="paragraph">
                  <wp:posOffset>96592</wp:posOffset>
                </wp:positionV>
                <wp:extent cx="1209675" cy="426259"/>
                <wp:effectExtent l="0" t="0" r="28575" b="12065"/>
                <wp:wrapNone/>
                <wp:docPr id="330" name="Cuadro de texto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6259"/>
                        </a:xfrm>
                        <a:prstGeom prst="rect">
                          <a:avLst/>
                        </a:prstGeom>
                        <a:solidFill>
                          <a:srgbClr val="FFFFFF"/>
                        </a:solidFill>
                        <a:ln w="9525">
                          <a:solidFill>
                            <a:srgbClr val="000000"/>
                          </a:solidFill>
                          <a:miter lim="800000"/>
                          <a:headEnd/>
                          <a:tailEnd/>
                        </a:ln>
                      </wps:spPr>
                      <wps:txbx>
                        <w:txbxContent>
                          <w:p w14:paraId="51194588" w14:textId="77777777" w:rsidR="000F3A5B" w:rsidRPr="00A32D24" w:rsidRDefault="000F3A5B" w:rsidP="00184466">
                            <w:r>
                              <w:t>Falta de Protección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E5DA7" id="Cuadro de texto 330" o:spid="_x0000_s1050" type="#_x0000_t202" style="position:absolute;left:0;text-align:left;margin-left:200.65pt;margin-top:7.6pt;width:95.25pt;height:33.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">
                <v:textbox>
                  <w:txbxContent>
                    <w:p w14:paraId="51194588" w14:textId="77777777" w:rsidR="000F3A5B" w:rsidRPr="00A32D24" w:rsidRDefault="000F3A5B" w:rsidP="00184466">
                      <w:r>
                        <w:t>Falta de Protección Social</w:t>
                      </w:r>
                    </w:p>
                  </w:txbxContent>
                </v:textbox>
              </v:shape>
            </w:pict>
          </mc:Fallback>
        </mc:AlternateContent>
      </w:r>
    </w:p>
    <w:p w14:paraId="149635D9" w14:textId="77777777" w:rsidR="00E22E60" w:rsidRDefault="00E22E60" w:rsidP="00E22E60"/>
    <w:p w14:paraId="78E1132A" w14:textId="77777777" w:rsidR="00795E2E" w:rsidRPr="00795E2E" w:rsidRDefault="00795E2E" w:rsidP="00795E2E">
      <w:pPr>
        <w:widowControl w:val="0"/>
        <w:autoSpaceDE w:val="0"/>
        <w:autoSpaceDN w:val="0"/>
        <w:spacing w:before="7" w:after="0" w:line="240" w:lineRule="auto"/>
        <w:jc w:val="both"/>
        <w:rPr>
          <w:rFonts w:ascii="Calibri" w:eastAsia="Calibri" w:hAnsi="Calibri" w:cs="Calibri"/>
          <w:noProof/>
          <w:lang w:eastAsia="es-MX"/>
        </w:rPr>
      </w:pPr>
      <w:bookmarkStart w:id="7" w:name="_Toc12959565"/>
    </w:p>
    <w:p w14:paraId="6DA938D4" w14:textId="77777777" w:rsidR="00795E2E" w:rsidRPr="00795E2E" w:rsidRDefault="00795E2E" w:rsidP="00795E2E">
      <w:pPr>
        <w:widowControl w:val="0"/>
        <w:autoSpaceDE w:val="0"/>
        <w:autoSpaceDN w:val="0"/>
        <w:spacing w:before="7" w:after="0" w:line="240" w:lineRule="auto"/>
        <w:jc w:val="both"/>
        <w:rPr>
          <w:rFonts w:ascii="Calibri" w:eastAsia="Calibri" w:hAnsi="Calibri" w:cs="Calibri"/>
          <w:noProof/>
          <w:lang w:eastAsia="es-MX"/>
        </w:rPr>
      </w:pPr>
    </w:p>
    <w:p w14:paraId="0FF5FF8D" w14:textId="77777777" w:rsidR="00795E2E" w:rsidRPr="00795E2E" w:rsidRDefault="00795E2E" w:rsidP="00795E2E">
      <w:pPr>
        <w:widowControl w:val="0"/>
        <w:autoSpaceDE w:val="0"/>
        <w:autoSpaceDN w:val="0"/>
        <w:spacing w:before="7" w:after="0" w:line="240" w:lineRule="auto"/>
        <w:jc w:val="both"/>
        <w:rPr>
          <w:rFonts w:ascii="Calibri" w:eastAsia="Calibri" w:hAnsi="Calibri" w:cs="Calibri"/>
          <w:noProof/>
          <w:lang w:eastAsia="es-MX"/>
        </w:rPr>
      </w:pPr>
    </w:p>
    <w:p w14:paraId="6B59724D" w14:textId="77777777" w:rsidR="00795E2E" w:rsidRPr="00795E2E" w:rsidRDefault="00795E2E" w:rsidP="00795E2E">
      <w:pPr>
        <w:widowControl w:val="0"/>
        <w:autoSpaceDE w:val="0"/>
        <w:autoSpaceDN w:val="0"/>
        <w:spacing w:before="7" w:after="0" w:line="240" w:lineRule="auto"/>
        <w:jc w:val="both"/>
        <w:rPr>
          <w:rFonts w:ascii="Calibri" w:eastAsia="Calibri" w:hAnsi="Calibri" w:cs="Calibri"/>
          <w:noProof/>
          <w:color w:val="FFFF00"/>
          <w:lang w:eastAsia="es-MX"/>
        </w:rPr>
      </w:pPr>
    </w:p>
    <w:p w14:paraId="3459A067" w14:textId="77777777" w:rsidR="00795E2E" w:rsidRDefault="00795E2E" w:rsidP="000378F0">
      <w:pPr>
        <w:pStyle w:val="Ttulo2"/>
        <w:spacing w:after="240"/>
        <w:rPr>
          <w:rFonts w:ascii="Gotham" w:hAnsi="Gotham"/>
          <w:b/>
          <w:color w:val="9F2241"/>
          <w:sz w:val="28"/>
          <w:szCs w:val="32"/>
        </w:rPr>
      </w:pPr>
    </w:p>
    <w:p w14:paraId="168B49F2" w14:textId="77777777" w:rsidR="00E22E60" w:rsidRDefault="00E22E60" w:rsidP="00E22E60"/>
    <w:p w14:paraId="472AA069" w14:textId="77777777" w:rsidR="000245DD" w:rsidRDefault="000245DD" w:rsidP="000378F0">
      <w:pPr>
        <w:pStyle w:val="Ttulo2"/>
        <w:spacing w:after="240"/>
        <w:rPr>
          <w:rFonts w:ascii="Gotham" w:hAnsi="Gotham"/>
          <w:b/>
          <w:color w:val="9F2241"/>
          <w:sz w:val="28"/>
          <w:szCs w:val="32"/>
        </w:rPr>
      </w:pPr>
    </w:p>
    <w:p w14:paraId="65F0EA25" w14:textId="342D4130" w:rsidR="001A0653" w:rsidRPr="00BA4F59" w:rsidRDefault="006227AB" w:rsidP="000378F0">
      <w:pPr>
        <w:pStyle w:val="Ttulo2"/>
        <w:spacing w:after="240"/>
        <w:rPr>
          <w:rFonts w:ascii="Gotham" w:hAnsi="Gotham"/>
          <w:b/>
          <w:color w:val="9F2241"/>
          <w:sz w:val="28"/>
          <w:szCs w:val="32"/>
        </w:rPr>
      </w:pPr>
      <w:r>
        <w:rPr>
          <w:rFonts w:ascii="Gotham" w:hAnsi="Gotham"/>
          <w:b/>
          <w:color w:val="9F2241"/>
          <w:sz w:val="28"/>
          <w:szCs w:val="32"/>
        </w:rPr>
        <w:t>ÁRBOL</w:t>
      </w:r>
      <w:r w:rsidR="000378F0" w:rsidRPr="00BA4F59">
        <w:rPr>
          <w:rFonts w:ascii="Gotham" w:hAnsi="Gotham"/>
          <w:b/>
          <w:color w:val="9F2241"/>
          <w:sz w:val="28"/>
          <w:szCs w:val="32"/>
        </w:rPr>
        <w:t xml:space="preserve"> DE OBJETIVOS</w:t>
      </w:r>
      <w:bookmarkEnd w:id="7"/>
    </w:p>
    <w:p w14:paraId="24D81420" w14:textId="32DCFAA3" w:rsidR="00795E2E" w:rsidRDefault="00795E2E" w:rsidP="00795E2E">
      <w:pPr>
        <w:pStyle w:val="Textoindependiente"/>
        <w:jc w:val="both"/>
        <w:rPr>
          <w:rFonts w:asciiTheme="minorHAnsi" w:hAnsiTheme="minorHAnsi"/>
        </w:rPr>
      </w:pPr>
    </w:p>
    <w:p w14:paraId="1088D9BB" w14:textId="5876A1B8" w:rsidR="00795E2E" w:rsidRDefault="0096750E" w:rsidP="00795E2E">
      <w:r>
        <w:rPr>
          <w:noProof/>
          <w:lang w:eastAsia="es-MX"/>
        </w:rPr>
        <mc:AlternateContent>
          <mc:Choice Requires="wpg">
            <w:drawing>
              <wp:anchor distT="0" distB="0" distL="114300" distR="114300" simplePos="0" relativeHeight="251680768" behindDoc="0" locked="0" layoutInCell="1" allowOverlap="1" wp14:anchorId="6D15A70F" wp14:editId="3A09874D">
                <wp:simplePos x="0" y="0"/>
                <wp:positionH relativeFrom="column">
                  <wp:posOffset>290195</wp:posOffset>
                </wp:positionH>
                <wp:positionV relativeFrom="paragraph">
                  <wp:posOffset>1960880</wp:posOffset>
                </wp:positionV>
                <wp:extent cx="2368550" cy="1285240"/>
                <wp:effectExtent l="0" t="0" r="12700" b="29210"/>
                <wp:wrapNone/>
                <wp:docPr id="241" name="Grupo 241"/>
                <wp:cNvGraphicFramePr/>
                <a:graphic xmlns:a="http://schemas.openxmlformats.org/drawingml/2006/main">
                  <a:graphicData uri="http://schemas.microsoft.com/office/word/2010/wordprocessingGroup">
                    <wpg:wgp>
                      <wpg:cNvGrpSpPr/>
                      <wpg:grpSpPr>
                        <a:xfrm>
                          <a:off x="0" y="0"/>
                          <a:ext cx="2368550" cy="1285240"/>
                          <a:chOff x="123857" y="2295525"/>
                          <a:chExt cx="2343732" cy="962025"/>
                        </a:xfrm>
                      </wpg:grpSpPr>
                      <wps:wsp>
                        <wps:cNvPr id="202" name="Cuadro de texto 202"/>
                        <wps:cNvSpPr txBox="1">
                          <a:spLocks noChangeArrowheads="1"/>
                        </wps:cNvSpPr>
                        <wps:spPr bwMode="auto">
                          <a:xfrm>
                            <a:off x="123857" y="2295525"/>
                            <a:ext cx="2343732" cy="762000"/>
                          </a:xfrm>
                          <a:prstGeom prst="rect">
                            <a:avLst/>
                          </a:prstGeom>
                          <a:solidFill>
                            <a:srgbClr val="FFFFFF"/>
                          </a:solidFill>
                          <a:ln w="9525">
                            <a:solidFill>
                              <a:sysClr val="windowText" lastClr="000000"/>
                            </a:solidFill>
                            <a:miter lim="800000"/>
                            <a:headEnd/>
                            <a:tailEnd/>
                          </a:ln>
                        </wps:spPr>
                        <wps:txbx>
                          <w:txbxContent>
                            <w:p w14:paraId="01350E82" w14:textId="59318718" w:rsidR="000F3A5B" w:rsidRPr="006470C7" w:rsidRDefault="000F3A5B" w:rsidP="00795E2E">
                              <w:r>
                                <w:t>Dotar de las herramientas jurídicas básicas para que las personas mayores reconozcan y hagan valer sus derechos y conocimiento de las Instituciones a las cuales acudir.</w:t>
                              </w:r>
                            </w:p>
                          </w:txbxContent>
                        </wps:txbx>
                        <wps:bodyPr rot="0" vert="horz" wrap="square" lIns="91440" tIns="45720" rIns="91440" bIns="45720" anchor="t" anchorCtr="0">
                          <a:noAutofit/>
                        </wps:bodyPr>
                      </wps:wsp>
                      <wps:wsp>
                        <wps:cNvPr id="206" name="Conector recto 206"/>
                        <wps:cNvCnPr/>
                        <wps:spPr>
                          <a:xfrm>
                            <a:off x="1266825" y="3038475"/>
                            <a:ext cx="0" cy="21907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D15A70F" id="Grupo 241" o:spid="_x0000_s1051" style="position:absolute;margin-left:22.85pt;margin-top:154.4pt;width:186.5pt;height:101.2pt;z-index:251680768;mso-width-relative:margin;mso-height-relative:margin" coordorigin="1238,22955" coordsize="23437,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">
                <v:shape id="Cuadro de texto 202" o:spid="_x0000_s1052" type="#_x0000_t202" style="position:absolute;left:1238;top:22955;width:23437;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m7MUA&#10;AADcAAAADwAAAGRycy9kb3ducmV2LnhtbESPT2vCQBTE70K/w/IK3nSTHLREVwktRQ8e/Ed7fWaf&#10;SWz2bciuMX57Vyh4HGbmN8x82ZtadNS6yrKCeByBIM6trrhQcDx8jz5AOI+ssbZMCu7kYLl4G8wx&#10;1fbGO+r2vhABwi5FBaX3TSqly0sy6Ma2IQ7e2bYGfZBtIXWLtwA3tUyiaCINVhwWSmzos6T8b381&#10;CrIvk08vP3GWbe7xpjtsfyfr00qp4XufzUB46v0r/N9eawVJlMD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ObsxQAAANwAAAAPAAAAAAAAAAAAAAAAAJgCAABkcnMv&#10;ZG93bnJldi54bWxQSwUGAAAAAAQABAD1AAAAigMAAAAA&#10;" strokecolor="windowText">
                  <v:textbox>
                    <w:txbxContent>
                      <w:p w14:paraId="01350E82" w14:textId="59318718" w:rsidR="000F3A5B" w:rsidRPr="006470C7" w:rsidRDefault="000F3A5B" w:rsidP="00795E2E">
                        <w:r>
                          <w:t>Dotar de las herramientas jurídicas básicas para que las personas mayores reconozcan y hagan valer sus derechos y conocimiento de las Instituciones a las cuales acudir.</w:t>
                        </w:r>
                      </w:p>
                    </w:txbxContent>
                  </v:textbox>
                </v:shape>
                <v:line id="Conector recto 206" o:spid="_x0000_s1053" style="position:absolute;visibility:visible;mso-wrap-style:square" from="12668,30384" to="12668,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5EA8QAAADcAAAADwAAAGRycy9kb3ducmV2LnhtbESPQWvCQBSE70L/w/IKvemmFkKNriJC&#10;oYceohX0+Nx9ZkOzb2N2m6T/visUehxm5htmtRldI3rqQu1ZwfMsA0Gsvam5UnD8fJu+gggR2WDj&#10;mRT8UIDN+mGywsL4gffUH2IlEoRDgQpsjG0hZdCWHIaZb4mTd/Wdw5hkV0nT4ZDgrpHzLMulw5rT&#10;gsWWdpb01+HbKThZ/ChLfYnkX85bbSpj/G2h1NPjuF2CiDTG//Bf+90omGc53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kQDxAAAANwAAAAPAAAAAAAAAAAA&#10;AAAAAKECAABkcnMvZG93bnJldi54bWxQSwUGAAAAAAQABAD5AAAAkgMAAAAA&#10;" strokecolor="#4a7ebb"/>
              </v:group>
            </w:pict>
          </mc:Fallback>
        </mc:AlternateContent>
      </w:r>
      <w:r w:rsidR="00896B29">
        <w:rPr>
          <w:noProof/>
          <w:lang w:eastAsia="es-MX"/>
        </w:rPr>
        <mc:AlternateContent>
          <mc:Choice Requires="wpg">
            <w:drawing>
              <wp:anchor distT="0" distB="0" distL="114300" distR="114300" simplePos="0" relativeHeight="251683840" behindDoc="0" locked="0" layoutInCell="1" allowOverlap="1" wp14:anchorId="6BB9F86A" wp14:editId="5A26E21D">
                <wp:simplePos x="0" y="0"/>
                <wp:positionH relativeFrom="column">
                  <wp:posOffset>2903220</wp:posOffset>
                </wp:positionH>
                <wp:positionV relativeFrom="paragraph">
                  <wp:posOffset>1113155</wp:posOffset>
                </wp:positionV>
                <wp:extent cx="2813050" cy="2165348"/>
                <wp:effectExtent l="0" t="0" r="25400" b="26035"/>
                <wp:wrapNone/>
                <wp:docPr id="234" name="Grupo 234"/>
                <wp:cNvGraphicFramePr/>
                <a:graphic xmlns:a="http://schemas.openxmlformats.org/drawingml/2006/main">
                  <a:graphicData uri="http://schemas.microsoft.com/office/word/2010/wordprocessingGroup">
                    <wpg:wgp>
                      <wpg:cNvGrpSpPr/>
                      <wpg:grpSpPr>
                        <a:xfrm>
                          <a:off x="0" y="0"/>
                          <a:ext cx="2813050" cy="2165348"/>
                          <a:chOff x="0" y="944991"/>
                          <a:chExt cx="2932932" cy="1341009"/>
                        </a:xfrm>
                      </wpg:grpSpPr>
                      <wps:wsp>
                        <wps:cNvPr id="226" name="Cuadro de texto 226"/>
                        <wps:cNvSpPr txBox="1">
                          <a:spLocks noChangeArrowheads="1"/>
                        </wps:cNvSpPr>
                        <wps:spPr bwMode="auto">
                          <a:xfrm>
                            <a:off x="1317502" y="944991"/>
                            <a:ext cx="1615430" cy="652808"/>
                          </a:xfrm>
                          <a:prstGeom prst="rect">
                            <a:avLst/>
                          </a:prstGeom>
                          <a:solidFill>
                            <a:srgbClr val="FFFFFF"/>
                          </a:solidFill>
                          <a:ln w="9525">
                            <a:solidFill>
                              <a:sysClr val="windowText" lastClr="000000"/>
                            </a:solidFill>
                            <a:miter lim="800000"/>
                            <a:headEnd/>
                            <a:tailEnd/>
                          </a:ln>
                        </wps:spPr>
                        <wps:txbx>
                          <w:txbxContent>
                            <w:p w14:paraId="1F73E31D" w14:textId="77777777" w:rsidR="000F3A5B" w:rsidRPr="006470C7" w:rsidRDefault="000F3A5B" w:rsidP="00795E2E">
                              <w:r>
                                <w:t>Brindar talleres a los cuidadores primarios con el fin de crear una red de apoyo</w:t>
                              </w:r>
                            </w:p>
                          </w:txbxContent>
                        </wps:txbx>
                        <wps:bodyPr rot="0" vert="horz" wrap="square" lIns="91440" tIns="45720" rIns="91440" bIns="45720" anchor="t" anchorCtr="0">
                          <a:noAutofit/>
                        </wps:bodyPr>
                      </wps:wsp>
                      <wps:wsp>
                        <wps:cNvPr id="230" name="Conector recto 230"/>
                        <wps:cNvCnPr/>
                        <wps:spPr>
                          <a:xfrm>
                            <a:off x="1535982" y="1601732"/>
                            <a:ext cx="6890" cy="683699"/>
                          </a:xfrm>
                          <a:prstGeom prst="line">
                            <a:avLst/>
                          </a:prstGeom>
                          <a:noFill/>
                          <a:ln w="9525" cap="flat" cmpd="sng" algn="ctr">
                            <a:solidFill>
                              <a:srgbClr val="4F81BD">
                                <a:shade val="95000"/>
                                <a:satMod val="105000"/>
                              </a:srgbClr>
                            </a:solidFill>
                            <a:prstDash val="solid"/>
                          </a:ln>
                          <a:effectLst/>
                        </wps:spPr>
                        <wps:bodyPr/>
                      </wps:wsp>
                      <wps:wsp>
                        <wps:cNvPr id="232" name="Cuadro de texto 232"/>
                        <wps:cNvSpPr txBox="1">
                          <a:spLocks noChangeArrowheads="1"/>
                        </wps:cNvSpPr>
                        <wps:spPr bwMode="auto">
                          <a:xfrm>
                            <a:off x="0" y="1341558"/>
                            <a:ext cx="1171575" cy="477589"/>
                          </a:xfrm>
                          <a:prstGeom prst="rect">
                            <a:avLst/>
                          </a:prstGeom>
                          <a:solidFill>
                            <a:srgbClr val="FFFFFF"/>
                          </a:solidFill>
                          <a:ln w="9525">
                            <a:solidFill>
                              <a:sysClr val="windowText" lastClr="000000"/>
                            </a:solidFill>
                            <a:miter lim="800000"/>
                            <a:headEnd/>
                            <a:tailEnd/>
                          </a:ln>
                        </wps:spPr>
                        <wps:txbx>
                          <w:txbxContent>
                            <w:p w14:paraId="1AA2A1D4" w14:textId="77777777" w:rsidR="000F3A5B" w:rsidRPr="006470C7" w:rsidRDefault="000F3A5B" w:rsidP="00795E2E">
                              <w:r>
                                <w:t>Fortalecimiento de su autonomía</w:t>
                              </w:r>
                            </w:p>
                          </w:txbxContent>
                        </wps:txbx>
                        <wps:bodyPr rot="0" vert="horz" wrap="square" lIns="91440" tIns="45720" rIns="91440" bIns="45720" anchor="t" anchorCtr="0">
                          <a:noAutofit/>
                        </wps:bodyPr>
                      </wps:wsp>
                      <wps:wsp>
                        <wps:cNvPr id="233" name="Conector recto 233"/>
                        <wps:cNvCnPr/>
                        <wps:spPr>
                          <a:xfrm>
                            <a:off x="676275" y="1819275"/>
                            <a:ext cx="0" cy="46672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BB9F86A" id="Grupo 234" o:spid="_x0000_s1054" style="position:absolute;margin-left:228.6pt;margin-top:87.65pt;width:221.5pt;height:170.5pt;z-index:251683840;mso-width-relative:margin;mso-height-relative:margin" coordorigin=",9449" coordsize="29329,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">
                <v:shape id="Cuadro de texto 226" o:spid="_x0000_s1055" type="#_x0000_t202" style="position:absolute;left:13175;top:9449;width:16154;height:6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8j8UA&#10;AADcAAAADwAAAGRycy9kb3ducmV2LnhtbESPQWvCQBSE7wX/w/IEb3WTHNISXSUoUg8erBa9PrPP&#10;JJp9G7LbGP99t1DocZiZb5j5cjCN6KlztWUF8TQCQVxYXXOp4Ou4eX0H4TyyxsYyKXiSg+Vi9DLH&#10;TNsHf1J/8KUIEHYZKqi8bzMpXVGRQTe1LXHwrrYz6IPsSqk7fAS4aWQSRak0WHNYqLClVUXF/fBt&#10;FORrU7zdTnGe757xrj/uz+n28qHUZDzkMxCeBv8f/mtvtYIkSeH3TDg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ryPxQAAANwAAAAPAAAAAAAAAAAAAAAAAJgCAABkcnMv&#10;ZG93bnJldi54bWxQSwUGAAAAAAQABAD1AAAAigMAAAAA&#10;" strokecolor="windowText">
                  <v:textbox>
                    <w:txbxContent>
                      <w:p w14:paraId="1F73E31D" w14:textId="77777777" w:rsidR="000F3A5B" w:rsidRPr="006470C7" w:rsidRDefault="000F3A5B" w:rsidP="00795E2E">
                        <w:r>
                          <w:t>Brindar talleres a los cuidadores primarios con el fin de crear una red de apoyo</w:t>
                        </w:r>
                      </w:p>
                    </w:txbxContent>
                  </v:textbox>
                </v:shape>
                <v:line id="Conector recto 230" o:spid="_x0000_s1056" style="position:absolute;visibility:visible;mso-wrap-style:square" from="15359,16017" to="15428,2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ezUcEAAADcAAAADwAAAGRycy9kb3ducmV2LnhtbERPz2vCMBS+C/4P4Q12s+kUxHVNRYTB&#10;DjvUKrjjW/Jsis1L12Ta/ffLYbDjx/e73E6uFzcaQ+dZwVOWgyDW3nTcKjgdXxcbECEiG+w9k4If&#10;CrCt5rMSC+PvfKBbE1uRQjgUqMDGOBRSBm3JYcj8QJy4ix8dxgTHVpoR7ync9XKZ52vpsOPUYHGg&#10;vSV9bb6dgrPF97rWn5H86mOnTWuM/3pW6vFh2r2AiDTFf/Gf+80oWK7S/HQmHQF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d7NRwQAAANwAAAAPAAAAAAAAAAAAAAAA&#10;AKECAABkcnMvZG93bnJldi54bWxQSwUGAAAAAAQABAD5AAAAjwMAAAAA&#10;" strokecolor="#4a7ebb"/>
                <v:shape id="Cuadro de texto 232" o:spid="_x0000_s1057" type="#_x0000_t202" style="position:absolute;top:13415;width:11715;height: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sUcYA&#10;AADcAAAADwAAAGRycy9kb3ducmV2LnhtbESPQWvCQBSE7wX/w/IK3uomKViJbkKwlHrwYFXa6zP7&#10;mqTNvg3ZNcZ/7xYKHoeZ+YZZ5aNpxUC9aywriGcRCOLS6oYrBcfD29MChPPIGlvLpOBKDvJs8rDC&#10;VNsLf9Cw95UIEHYpKqi971IpXVmTQTezHXHwvm1v0AfZV1L3eAlw08okiubSYMNhocaO1jWVv/uz&#10;UVC8mvLl5zMuiu013g6H3dd8c3pXavo4FksQnkZ/D/+3N1pB8pzA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sUcYAAADcAAAADwAAAAAAAAAAAAAAAACYAgAAZHJz&#10;L2Rvd25yZXYueG1sUEsFBgAAAAAEAAQA9QAAAIsDAAAAAA==&#10;" strokecolor="windowText">
                  <v:textbox>
                    <w:txbxContent>
                      <w:p w14:paraId="1AA2A1D4" w14:textId="77777777" w:rsidR="000F3A5B" w:rsidRPr="006470C7" w:rsidRDefault="000F3A5B" w:rsidP="00795E2E">
                        <w:r>
                          <w:t>Fortalecimiento de su autonomía</w:t>
                        </w:r>
                      </w:p>
                    </w:txbxContent>
                  </v:textbox>
                </v:shape>
                <v:line id="Conector recto 233" o:spid="_x0000_s1058" style="position:absolute;visibility:visible;mso-wrap-style:square" from="6762,18192" to="67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UtJsMAAADcAAAADwAAAGRycy9kb3ducmV2LnhtbESPQWsCMRSE7wX/Q3iCt5qtC1JX47II&#10;hR48WCvY42vy3CzdvKybqOu/b4RCj8PMfMOsysG14kp9aDwreJlmIIi1Nw3XCg6fb8+vIEJENth6&#10;JgV3ClCuR08rLIy/8Qdd97EWCcKhQAU2xq6QMmhLDsPUd8TJO/neYUyyr6Xp8ZbgrpWzLJtLhw2n&#10;BYsdbSzpn/3FKTha3O52+juSz78qbWpj/Hmh1GQ8VEsQkYb4H/5rvxsFszyHx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LSbDAAAA3AAAAA8AAAAAAAAAAAAA&#10;AAAAoQIAAGRycy9kb3ducmV2LnhtbFBLBQYAAAAABAAEAPkAAACRAwAAAAA=&#10;" strokecolor="#4a7ebb"/>
              </v:group>
            </w:pict>
          </mc:Fallback>
        </mc:AlternateContent>
      </w:r>
      <w:r w:rsidR="00ED7D0C">
        <w:rPr>
          <w:noProof/>
          <w:lang w:eastAsia="es-MX"/>
        </w:rPr>
        <mc:AlternateContent>
          <mc:Choice Requires="wpg">
            <w:drawing>
              <wp:anchor distT="0" distB="0" distL="114300" distR="114300" simplePos="0" relativeHeight="251678720" behindDoc="0" locked="0" layoutInCell="1" allowOverlap="1" wp14:anchorId="0BC21A61" wp14:editId="6A2C2956">
                <wp:simplePos x="0" y="0"/>
                <wp:positionH relativeFrom="column">
                  <wp:posOffset>-109122</wp:posOffset>
                </wp:positionH>
                <wp:positionV relativeFrom="paragraph">
                  <wp:posOffset>3694723</wp:posOffset>
                </wp:positionV>
                <wp:extent cx="2981325" cy="2157046"/>
                <wp:effectExtent l="0" t="0" r="28575" b="15240"/>
                <wp:wrapNone/>
                <wp:docPr id="224" name="Grupo 224"/>
                <wp:cNvGraphicFramePr/>
                <a:graphic xmlns:a="http://schemas.openxmlformats.org/drawingml/2006/main">
                  <a:graphicData uri="http://schemas.microsoft.com/office/word/2010/wordprocessingGroup">
                    <wpg:wgp>
                      <wpg:cNvGrpSpPr/>
                      <wpg:grpSpPr>
                        <a:xfrm>
                          <a:off x="0" y="0"/>
                          <a:ext cx="2981325" cy="2157046"/>
                          <a:chOff x="0" y="0"/>
                          <a:chExt cx="2981325" cy="2157046"/>
                        </a:xfrm>
                      </wpg:grpSpPr>
                      <wps:wsp>
                        <wps:cNvPr id="196" name="Conector recto 196"/>
                        <wps:cNvCnPr/>
                        <wps:spPr>
                          <a:xfrm>
                            <a:off x="1447800" y="0"/>
                            <a:ext cx="0" cy="39560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5" name="Grupo 215"/>
                        <wpg:cNvGrpSpPr/>
                        <wpg:grpSpPr>
                          <a:xfrm>
                            <a:off x="0" y="400050"/>
                            <a:ext cx="2981325" cy="1756996"/>
                            <a:chOff x="0" y="0"/>
                            <a:chExt cx="2981325" cy="1756996"/>
                          </a:xfrm>
                        </wpg:grpSpPr>
                        <wps:wsp>
                          <wps:cNvPr id="200" name="Cuadro de texto 200"/>
                          <wps:cNvSpPr txBox="1">
                            <a:spLocks noChangeArrowheads="1"/>
                          </wps:cNvSpPr>
                          <wps:spPr bwMode="auto">
                            <a:xfrm>
                              <a:off x="1914525" y="719504"/>
                              <a:ext cx="1022105" cy="490171"/>
                            </a:xfrm>
                            <a:prstGeom prst="rect">
                              <a:avLst/>
                            </a:prstGeom>
                            <a:solidFill>
                              <a:srgbClr val="FFFFFF"/>
                            </a:solidFill>
                            <a:ln w="9525">
                              <a:solidFill>
                                <a:sysClr val="windowText" lastClr="000000"/>
                              </a:solidFill>
                              <a:miter lim="800000"/>
                              <a:headEnd/>
                              <a:tailEnd/>
                            </a:ln>
                          </wps:spPr>
                          <wps:txbx>
                            <w:txbxContent>
                              <w:p w14:paraId="2D226633" w14:textId="77777777" w:rsidR="000F3A5B" w:rsidRPr="006470C7" w:rsidRDefault="000F3A5B" w:rsidP="00795E2E">
                                <w:r>
                                  <w:t>Información Testamentaria</w:t>
                                </w:r>
                              </w:p>
                            </w:txbxContent>
                          </wps:txbx>
                          <wps:bodyPr rot="0" vert="horz" wrap="square" lIns="91440" tIns="45720" rIns="91440" bIns="45720" anchor="t" anchorCtr="0">
                            <a:noAutofit/>
                          </wps:bodyPr>
                        </wps:wsp>
                        <wps:wsp>
                          <wps:cNvPr id="192" name="Cuadro de texto 192"/>
                          <wps:cNvSpPr txBox="1">
                            <a:spLocks noChangeArrowheads="1"/>
                          </wps:cNvSpPr>
                          <wps:spPr bwMode="auto">
                            <a:xfrm>
                              <a:off x="809625" y="0"/>
                              <a:ext cx="1333500" cy="447675"/>
                            </a:xfrm>
                            <a:prstGeom prst="rect">
                              <a:avLst/>
                            </a:prstGeom>
                            <a:solidFill>
                              <a:srgbClr val="FFFFFF"/>
                            </a:solidFill>
                            <a:ln w="9525">
                              <a:solidFill>
                                <a:schemeClr val="tx1"/>
                              </a:solidFill>
                              <a:miter lim="800000"/>
                              <a:headEnd/>
                              <a:tailEnd/>
                            </a:ln>
                          </wps:spPr>
                          <wps:txbx>
                            <w:txbxContent>
                              <w:p w14:paraId="10BEE4A6" w14:textId="77777777" w:rsidR="000F3A5B" w:rsidRPr="006470C7" w:rsidRDefault="000F3A5B" w:rsidP="00795E2E">
                                <w:r>
                                  <w:t>Brindar Información Jurídica</w:t>
                                </w:r>
                              </w:p>
                            </w:txbxContent>
                          </wps:txbx>
                          <wps:bodyPr rot="0" vert="horz" wrap="square" lIns="91440" tIns="45720" rIns="91440" bIns="45720" anchor="t" anchorCtr="0">
                            <a:noAutofit/>
                          </wps:bodyPr>
                        </wps:wsp>
                        <wps:wsp>
                          <wps:cNvPr id="209" name="Conector recto 209"/>
                          <wps:cNvCnPr/>
                          <wps:spPr>
                            <a:xfrm flipH="1">
                              <a:off x="2016369" y="447675"/>
                              <a:ext cx="12456" cy="283552"/>
                            </a:xfrm>
                            <a:prstGeom prst="line">
                              <a:avLst/>
                            </a:prstGeom>
                            <a:noFill/>
                            <a:ln w="9525" cap="flat" cmpd="sng" algn="ctr">
                              <a:solidFill>
                                <a:srgbClr val="4F81BD">
                                  <a:shade val="95000"/>
                                  <a:satMod val="105000"/>
                                </a:srgbClr>
                              </a:solidFill>
                              <a:prstDash val="solid"/>
                            </a:ln>
                            <a:effectLst/>
                          </wps:spPr>
                          <wps:bodyPr/>
                        </wps:wsp>
                        <wps:wsp>
                          <wps:cNvPr id="210" name="Cuadro de texto 210"/>
                          <wps:cNvSpPr txBox="1">
                            <a:spLocks noChangeArrowheads="1"/>
                          </wps:cNvSpPr>
                          <wps:spPr bwMode="auto">
                            <a:xfrm>
                              <a:off x="0" y="942975"/>
                              <a:ext cx="1113692" cy="814021"/>
                            </a:xfrm>
                            <a:prstGeom prst="rect">
                              <a:avLst/>
                            </a:prstGeom>
                            <a:solidFill>
                              <a:srgbClr val="FFFFFF"/>
                            </a:solidFill>
                            <a:ln w="9525">
                              <a:solidFill>
                                <a:sysClr val="windowText" lastClr="000000"/>
                              </a:solidFill>
                              <a:miter lim="800000"/>
                              <a:headEnd/>
                              <a:tailEnd/>
                            </a:ln>
                          </wps:spPr>
                          <wps:txbx>
                            <w:txbxContent>
                              <w:p w14:paraId="3BF2142A" w14:textId="77777777" w:rsidR="000F3A5B" w:rsidRPr="006470C7" w:rsidRDefault="000F3A5B" w:rsidP="00795E2E">
                                <w:r>
                                  <w:t>Orientación sobre derechos de las personas mayores</w:t>
                                </w:r>
                              </w:p>
                            </w:txbxContent>
                          </wps:txbx>
                          <wps:bodyPr rot="0" vert="horz" wrap="square" lIns="91440" tIns="45720" rIns="91440" bIns="45720" anchor="t" anchorCtr="0">
                            <a:noAutofit/>
                          </wps:bodyPr>
                        </wps:wsp>
                        <wps:wsp>
                          <wps:cNvPr id="211" name="Cuadro de texto 211"/>
                          <wps:cNvSpPr txBox="1">
                            <a:spLocks noChangeArrowheads="1"/>
                          </wps:cNvSpPr>
                          <wps:spPr bwMode="auto">
                            <a:xfrm>
                              <a:off x="1447800" y="1323975"/>
                              <a:ext cx="1533525" cy="419100"/>
                            </a:xfrm>
                            <a:prstGeom prst="rect">
                              <a:avLst/>
                            </a:prstGeom>
                            <a:solidFill>
                              <a:srgbClr val="FFFFFF"/>
                            </a:solidFill>
                            <a:ln w="9525">
                              <a:solidFill>
                                <a:sysClr val="windowText" lastClr="000000"/>
                              </a:solidFill>
                              <a:miter lim="800000"/>
                              <a:headEnd/>
                              <a:tailEnd/>
                            </a:ln>
                          </wps:spPr>
                          <wps:txbx>
                            <w:txbxContent>
                              <w:p w14:paraId="7E785454" w14:textId="77777777" w:rsidR="000F3A5B" w:rsidRPr="006470C7" w:rsidRDefault="000F3A5B" w:rsidP="00795E2E">
                                <w:r>
                                  <w:t>Asesoría en Violencia Patrimonial</w:t>
                                </w:r>
                              </w:p>
                            </w:txbxContent>
                          </wps:txbx>
                          <wps:bodyPr rot="0" vert="horz" wrap="square" lIns="91440" tIns="45720" rIns="91440" bIns="45720" anchor="t" anchorCtr="0">
                            <a:noAutofit/>
                          </wps:bodyPr>
                        </wps:wsp>
                        <wps:wsp>
                          <wps:cNvPr id="212" name="Conector recto 212"/>
                          <wps:cNvCnPr/>
                          <wps:spPr>
                            <a:xfrm>
                              <a:off x="866775" y="457200"/>
                              <a:ext cx="0" cy="485775"/>
                            </a:xfrm>
                            <a:prstGeom prst="line">
                              <a:avLst/>
                            </a:prstGeom>
                            <a:noFill/>
                            <a:ln w="9525" cap="flat" cmpd="sng" algn="ctr">
                              <a:solidFill>
                                <a:srgbClr val="4F81BD">
                                  <a:shade val="95000"/>
                                  <a:satMod val="105000"/>
                                </a:srgbClr>
                              </a:solidFill>
                              <a:prstDash val="solid"/>
                            </a:ln>
                            <a:effectLst/>
                          </wps:spPr>
                          <wps:bodyPr/>
                        </wps:wsp>
                        <wps:wsp>
                          <wps:cNvPr id="213" name="Conector recto 213"/>
                          <wps:cNvCnPr/>
                          <wps:spPr>
                            <a:xfrm>
                              <a:off x="1695450" y="447675"/>
                              <a:ext cx="0" cy="876300"/>
                            </a:xfrm>
                            <a:prstGeom prst="line">
                              <a:avLst/>
                            </a:prstGeom>
                            <a:noFill/>
                            <a:ln w="9525" cap="flat" cmpd="sng" algn="ctr">
                              <a:solidFill>
                                <a:srgbClr val="4F81BD">
                                  <a:shade val="95000"/>
                                  <a:satMod val="105000"/>
                                </a:srgbClr>
                              </a:solidFill>
                              <a:prstDash val="solid"/>
                            </a:ln>
                            <a:effectLst/>
                          </wps:spPr>
                          <wps:bodyPr/>
                        </wps:wsp>
                      </wpg:grpSp>
                    </wpg:wgp>
                  </a:graphicData>
                </a:graphic>
                <wp14:sizeRelV relativeFrom="margin">
                  <wp14:pctHeight>0</wp14:pctHeight>
                </wp14:sizeRelV>
              </wp:anchor>
            </w:drawing>
          </mc:Choice>
          <mc:Fallback>
            <w:pict>
              <v:group w14:anchorId="0BC21A61" id="Grupo 224" o:spid="_x0000_s1059" style="position:absolute;margin-left:-8.6pt;margin-top:290.9pt;width:234.75pt;height:169.85pt;z-index:251678720;mso-height-relative:margin" coordsize="29813,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">
                <v:line id="Conector recto 196" o:spid="_x0000_s1060" style="position:absolute;visibility:visible;mso-wrap-style:square" from="14478,0" to="14478,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EGMMAAADcAAAADwAAAGRycy9kb3ducmV2LnhtbERPTWvCQBC9C/0PyxR6q5sqpG2aVYqg&#10;9FSo2oO3ITvJRrOzMbsm6b/vCoK3ebzPyZejbURPna8dK3iZJiCIC6drrhTsd+vnNxA+IGtsHJOC&#10;P/KwXDxMcsy0G/iH+m2oRAxhn6ECE0KbSekLQxb91LXEkStdZzFE2FVSdzjEcNvIWZKk0mLNscFg&#10;SytDxWl7sQrOWKzJHn43fTKYfp6W7ffr8aDU0+P4+QEi0Bju4pv7S8f57ylcn4kX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3xBjDAAAA3AAAAA8AAAAAAAAAAAAA&#10;AAAAoQIAAGRycy9kb3ducmV2LnhtbFBLBQYAAAAABAAEAPkAAACRAwAAAAA=&#10;" strokecolor="#5b9bd5 [3204]" strokeweight=".5pt">
                  <v:stroke joinstyle="miter"/>
                </v:line>
                <v:group id="Grupo 215" o:spid="_x0000_s1061" style="position:absolute;top:4000;width:29813;height:17570" coordsize="29813,17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Cuadro de texto 200" o:spid="_x0000_s1062" type="#_x0000_t202" style="position:absolute;left:19145;top:7195;width:10221;height:4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AMUA&#10;AADcAAAADwAAAGRycy9kb3ducmV2LnhtbESPQWvCQBSE74X+h+UVequbeIiSukpoET3k0MbSXp/Z&#10;Z5I2+zZk15j8e7cgeBxm5htmtRlNKwbqXWNZQTyLQBCXVjdcKfg6bF+WIJxH1thaJgUTOdisHx9W&#10;mGp74U8aCl+JAGGXooLa+y6V0pU1GXQz2xEH72R7gz7IvpK6x0uAm1bOoyiRBhsOCzV29FZT+Vec&#10;jYLs3ZSL3+84y/IpzofDx0+yP+6Uen4as1cQnkZ/D9/ae60gEOH/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t0AxQAAANwAAAAPAAAAAAAAAAAAAAAAAJgCAABkcnMv&#10;ZG93bnJldi54bWxQSwUGAAAAAAQABAD1AAAAigMAAAAA&#10;" strokecolor="windowText">
                    <v:textbox>
                      <w:txbxContent>
                        <w:p w14:paraId="2D226633" w14:textId="77777777" w:rsidR="000F3A5B" w:rsidRPr="006470C7" w:rsidRDefault="000F3A5B" w:rsidP="00795E2E">
                          <w:r>
                            <w:t>Información Testamentaria</w:t>
                          </w:r>
                        </w:p>
                      </w:txbxContent>
                    </v:textbox>
                  </v:shape>
                  <v:shape id="Cuadro de texto 192" o:spid="_x0000_s1063" type="#_x0000_t202" style="position:absolute;left:8096;width:1333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MQsAA&#10;AADcAAAADwAAAGRycy9kb3ducmV2LnhtbERPTYvCMBC9C/6HMII3TfUgazWKKNW9KFgF8TY0Y1ts&#10;JqWJ2v33ZkHwNo/3OfNlayrxpMaVlhWMhhEI4szqknMF51My+AHhPLLGyjIp+CMHy0W3M8dY2xcf&#10;6Zn6XIQQdjEqKLyvYyldVpBBN7Q1ceButjHoA2xyqRt8hXBTyXEUTaTBkkNDgTWtC8ru6cMo2G2z&#10;Teqkw2R73NfX9UUn+qCV6vfa1QyEp9Z/xR/3rw7zp2P4fyZ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oMQsAAAADcAAAADwAAAAAAAAAAAAAAAACYAgAAZHJzL2Rvd25y&#10;ZXYueG1sUEsFBgAAAAAEAAQA9QAAAIUDAAAAAA==&#10;" strokecolor="black [3213]">
                    <v:textbox>
                      <w:txbxContent>
                        <w:p w14:paraId="10BEE4A6" w14:textId="77777777" w:rsidR="000F3A5B" w:rsidRPr="006470C7" w:rsidRDefault="000F3A5B" w:rsidP="00795E2E">
                          <w:r>
                            <w:t>Brindar Información Jurídica</w:t>
                          </w:r>
                        </w:p>
                      </w:txbxContent>
                    </v:textbox>
                  </v:shape>
                  <v:line id="Conector recto 209" o:spid="_x0000_s1064" style="position:absolute;flip:x;visibility:visible;mso-wrap-style:square" from="20163,4476" to="20288,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P8wcQAAADcAAAADwAAAGRycy9kb3ducmV2LnhtbESPT4vCMBTE74LfITzB25pacFmrUUQU&#10;FPaiux68PZrXP9i81CZq9dMbQfA4zMxvmOm8NZW4UuNKywqGgwgEcWp1ybmC/7/11w8I55E1VpZJ&#10;wZ0czGfdzhQTbW+8o+ve5yJA2CWooPC+TqR0aUEG3cDWxMHLbGPQB9nkUjd4C3BTyTiKvqXBksNC&#10;gTUtC0pP+4tRsDr6qj3jPX78ZttVdrBLuxiVSvV77WICwlPrP+F3e6MVxNEY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zBxAAAANwAAAAPAAAAAAAAAAAA&#10;AAAAAKECAABkcnMvZG93bnJldi54bWxQSwUGAAAAAAQABAD5AAAAkgMAAAAA&#10;" strokecolor="#4a7ebb"/>
                  <v:shape id="Cuadro de texto 210" o:spid="_x0000_s1065" type="#_x0000_t202" style="position:absolute;top:9429;width:11136;height: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L3cEA&#10;AADcAAAADwAAAGRycy9kb3ducmV2LnhtbERPy4rCMBTdC/5DuII7TevCGapRiiLjwoUvdHttrm21&#10;uSlNpta/nyyEWR7Oe77sTCVaalxpWUE8jkAQZ1aXnCs4nzajbxDOI2usLJOCNzlYLvq9OSbavvhA&#10;7dHnIoSwS1BB4X2dSOmyggy6sa2JA3e3jUEfYJNL3eArhJtKTqJoKg2WHBoKrGlVUPY8/hoF6dpk&#10;X49LnKa7d7xrT/vrdHv7UWo46NIZCE+d/xd/3FutYBKH+eFMO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rS93BAAAA3AAAAA8AAAAAAAAAAAAAAAAAmAIAAGRycy9kb3du&#10;cmV2LnhtbFBLBQYAAAAABAAEAPUAAACGAwAAAAA=&#10;" strokecolor="windowText">
                    <v:textbox>
                      <w:txbxContent>
                        <w:p w14:paraId="3BF2142A" w14:textId="77777777" w:rsidR="000F3A5B" w:rsidRPr="006470C7" w:rsidRDefault="000F3A5B" w:rsidP="00795E2E">
                          <w:r>
                            <w:t>Orientación sobre derechos de las personas mayores</w:t>
                          </w:r>
                        </w:p>
                      </w:txbxContent>
                    </v:textbox>
                  </v:shape>
                  <v:shape id="Cuadro de texto 211" o:spid="_x0000_s1066" type="#_x0000_t202" style="position:absolute;left:14478;top:13239;width:1533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uRsUA&#10;AADcAAAADwAAAGRycy9kb3ducmV2LnhtbESPQWvCQBSE7wX/w/IEb3WzHmyJrhIUqQcPVoten9ln&#10;Es2+DdltjP++Wyj0OMzMN8x82dtadNT6yrEGNU5AEOfOVFxo+DpuXt9B+IBssHZMGp7kYbkYvMwx&#10;Ne7Bn9QdQiEihH2KGsoQmlRKn5dk0Y9dQxy9q2sthijbQpoWHxFuazlJkqm0WHFcKLGhVUn5/fBt&#10;NWRrm7/dTirLdk+1647783R7+dB6NOyzGYhAffgP/7W3RsNEKf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5GxQAAANwAAAAPAAAAAAAAAAAAAAAAAJgCAABkcnMv&#10;ZG93bnJldi54bWxQSwUGAAAAAAQABAD1AAAAigMAAAAA&#10;" strokecolor="windowText">
                    <v:textbox>
                      <w:txbxContent>
                        <w:p w14:paraId="7E785454" w14:textId="77777777" w:rsidR="000F3A5B" w:rsidRPr="006470C7" w:rsidRDefault="000F3A5B" w:rsidP="00795E2E">
                          <w:r>
                            <w:t>Asesoría en Violencia Patrimonial</w:t>
                          </w:r>
                        </w:p>
                      </w:txbxContent>
                    </v:textbox>
                  </v:shape>
                  <v:line id="Conector recto 212" o:spid="_x0000_s1067" style="position:absolute;visibility:visible;mso-wrap-style:square" from="8667,4572" to="8667,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U3cQAAADcAAAADwAAAGRycy9kb3ducmV2LnhtbESPQWvCQBSE70L/w/IKvZlNIkgbXYMU&#10;hB48qBXa4+vuMxuafRuzW03/vSsUehxm5htmWY+uExcaQutZQZHlIIi1Ny03Co7vm+kziBCRDXae&#10;ScEvBahXD5MlVsZfeU+XQ2xEgnCoUIGNsa+kDNqSw5D5njh5Jz84jEkOjTQDXhPcdbLM87l02HJa&#10;sNjTqyX9ffhxCj4sbnc7/RXJzz7X2jTG+POLUk+P43oBItIY/8N/7TejoCxKuJ9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XNTdxAAAANwAAAAPAAAAAAAAAAAA&#10;AAAAAKECAABkcnMvZG93bnJldi54bWxQSwUGAAAAAAQABAD5AAAAkgMAAAAA&#10;" strokecolor="#4a7ebb"/>
                  <v:line id="Conector recto 213" o:spid="_x0000_s1068" style="position:absolute;visibility:visible;mso-wrap-style:square" from="16954,4476" to="16954,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BxRsQAAADcAAAADwAAAGRycy9kb3ducmV2LnhtbESPQWvCQBSE74L/YXlCb7oxgWKjq4hQ&#10;6KGHNBba43P3mQ1m38bsVtN/3y0Uehxm5htmsxtdJ240hNazguUiA0GsvWm5UfB+fJ6vQISIbLDz&#10;TAq+KcBuO51ssDT+zm90q2MjEoRDiQpsjH0pZdCWHIaF74mTd/aDw5jk0Egz4D3BXSfzLHuUDltO&#10;CxZ7OljSl/rLKfiw+FpV+hTJF597bRpj/PVJqYfZuF+DiDTG//Bf+8UoyJcF/J5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EHFGxAAAANwAAAAPAAAAAAAAAAAA&#10;AAAAAKECAABkcnMvZG93bnJldi54bWxQSwUGAAAAAAQABAD5AAAAkgMAAAAA&#10;" strokecolor="#4a7ebb"/>
                </v:group>
              </v:group>
            </w:pict>
          </mc:Fallback>
        </mc:AlternateContent>
      </w:r>
      <w:r w:rsidR="00E91686">
        <w:rPr>
          <w:noProof/>
          <w:lang w:eastAsia="es-MX"/>
        </w:rPr>
        <mc:AlternateContent>
          <mc:Choice Requires="wpg">
            <w:drawing>
              <wp:anchor distT="0" distB="0" distL="114300" distR="114300" simplePos="0" relativeHeight="251682816" behindDoc="0" locked="0" layoutInCell="1" allowOverlap="1" wp14:anchorId="250EC4C8" wp14:editId="775CF466">
                <wp:simplePos x="0" y="0"/>
                <wp:positionH relativeFrom="column">
                  <wp:posOffset>4673893</wp:posOffset>
                </wp:positionH>
                <wp:positionV relativeFrom="paragraph">
                  <wp:posOffset>2279162</wp:posOffset>
                </wp:positionV>
                <wp:extent cx="1333500" cy="962025"/>
                <wp:effectExtent l="0" t="0" r="19050" b="28575"/>
                <wp:wrapNone/>
                <wp:docPr id="229" name="Grupo 229"/>
                <wp:cNvGraphicFramePr/>
                <a:graphic xmlns:a="http://schemas.openxmlformats.org/drawingml/2006/main">
                  <a:graphicData uri="http://schemas.microsoft.com/office/word/2010/wordprocessingGroup">
                    <wpg:wgp>
                      <wpg:cNvGrpSpPr/>
                      <wpg:grpSpPr>
                        <a:xfrm>
                          <a:off x="0" y="0"/>
                          <a:ext cx="1333500" cy="962025"/>
                          <a:chOff x="0" y="1000125"/>
                          <a:chExt cx="1333500" cy="962025"/>
                        </a:xfrm>
                      </wpg:grpSpPr>
                      <wps:wsp>
                        <wps:cNvPr id="204" name="Cuadro de texto 204"/>
                        <wps:cNvSpPr txBox="1">
                          <a:spLocks noChangeArrowheads="1"/>
                        </wps:cNvSpPr>
                        <wps:spPr bwMode="auto">
                          <a:xfrm>
                            <a:off x="0" y="1000125"/>
                            <a:ext cx="1333500" cy="609600"/>
                          </a:xfrm>
                          <a:prstGeom prst="rect">
                            <a:avLst/>
                          </a:prstGeom>
                          <a:solidFill>
                            <a:srgbClr val="FFFFFF"/>
                          </a:solidFill>
                          <a:ln w="9525">
                            <a:solidFill>
                              <a:sysClr val="windowText" lastClr="000000"/>
                            </a:solidFill>
                            <a:miter lim="800000"/>
                            <a:headEnd/>
                            <a:tailEnd/>
                          </a:ln>
                        </wps:spPr>
                        <wps:txbx>
                          <w:txbxContent>
                            <w:p w14:paraId="2C338A88" w14:textId="77777777" w:rsidR="000F3A5B" w:rsidRPr="006470C7" w:rsidRDefault="000F3A5B" w:rsidP="00795E2E">
                              <w:r>
                                <w:t>Realizar acompañamiento y visitas domiciliarias</w:t>
                              </w:r>
                            </w:p>
                          </w:txbxContent>
                        </wps:txbx>
                        <wps:bodyPr rot="0" vert="horz" wrap="square" lIns="91440" tIns="45720" rIns="91440" bIns="45720" anchor="t" anchorCtr="0">
                          <a:noAutofit/>
                        </wps:bodyPr>
                      </wps:wsp>
                      <wps:wsp>
                        <wps:cNvPr id="207" name="Conector recto 207"/>
                        <wps:cNvCnPr/>
                        <wps:spPr>
                          <a:xfrm>
                            <a:off x="628650" y="1609725"/>
                            <a:ext cx="0" cy="352425"/>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50EC4C8" id="Grupo 229" o:spid="_x0000_s1069" style="position:absolute;margin-left:368pt;margin-top:179.45pt;width:105pt;height:75.75pt;z-index:251682816;mso-width-relative:margin;mso-height-relative:margin" coordorigin=",10001" coordsize="13335,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">
                <v:shape id="Cuadro de texto 204" o:spid="_x0000_s1070" type="#_x0000_t202" style="position:absolute;top:10001;width:1333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bA8UA&#10;AADcAAAADwAAAGRycy9kb3ducmV2LnhtbESPQWvCQBSE70L/w/IEb7qJiJbUVUJF9ODBmtJeX7Ov&#10;SWr2bciuMf57tyB4HGbmG2a57k0tOmpdZVlBPIlAEOdWV1wo+My241cQziNrrC2Tghs5WK9eBktM&#10;tL3yB3UnX4gAYZeggtL7JpHS5SUZdBPbEAfv17YGfZBtIXWL1wA3tZxG0VwarDgslNjQe0n5+XQx&#10;CtKNyRd/X3GaHm7xocuO3/P9z06p0bBP30B46v0z/GjvtYJpNI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dsDxQAAANwAAAAPAAAAAAAAAAAAAAAAAJgCAABkcnMv&#10;ZG93bnJldi54bWxQSwUGAAAAAAQABAD1AAAAigMAAAAA&#10;" strokecolor="windowText">
                  <v:textbox>
                    <w:txbxContent>
                      <w:p w14:paraId="2C338A88" w14:textId="77777777" w:rsidR="000F3A5B" w:rsidRPr="006470C7" w:rsidRDefault="000F3A5B" w:rsidP="00795E2E">
                        <w:r>
                          <w:t>Realizar acompañamiento y visitas domiciliarias</w:t>
                        </w:r>
                      </w:p>
                    </w:txbxContent>
                  </v:textbox>
                </v:shape>
                <v:line id="Conector recto 207" o:spid="_x0000_s1071" style="position:absolute;visibility:visible;mso-wrap-style:square" from="6286,16097" to="6286,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LhmMQAAADcAAAADwAAAGRycy9kb3ducmV2LnhtbESPzWrDMBCE74G8g9hAbrHcBJrWtRxC&#10;oJBDDvkptMettLVMrZVjqYn79lGhkOMwM98w5WpwrbhQHxrPCh6yHASx9qbhWsHb6XX2BCJEZIOt&#10;Z1LwSwFW1XhUYmH8lQ90OcZaJAiHAhXYGLtCyqAtOQyZ74iT9+V7hzHJvpamx2uCu1bO8/xROmw4&#10;LVjsaGNJfx9/nIJ3i7v9Xn9G8ouPtTa1Mf78rNR0MqxfQEQa4j38394aBfN8CX9n0hGQ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8uGYxAAAANwAAAAPAAAAAAAAAAAA&#10;AAAAAKECAABkcnMvZG93bnJldi54bWxQSwUGAAAAAAQABAD5AAAAkgMAAAAA&#10;" strokecolor="#4a7ebb"/>
              </v:group>
            </w:pict>
          </mc:Fallback>
        </mc:AlternateContent>
      </w:r>
      <w:r w:rsidR="00795E2E">
        <w:rPr>
          <w:noProof/>
          <w:lang w:eastAsia="es-MX"/>
        </w:rPr>
        <mc:AlternateContent>
          <mc:Choice Requires="wpg">
            <w:drawing>
              <wp:anchor distT="0" distB="0" distL="114300" distR="114300" simplePos="0" relativeHeight="251677696" behindDoc="0" locked="0" layoutInCell="1" allowOverlap="1" wp14:anchorId="27D7E3A8" wp14:editId="4418E2D8">
                <wp:simplePos x="0" y="0"/>
                <wp:positionH relativeFrom="column">
                  <wp:posOffset>-270510</wp:posOffset>
                </wp:positionH>
                <wp:positionV relativeFrom="paragraph">
                  <wp:posOffset>1729740</wp:posOffset>
                </wp:positionV>
                <wp:extent cx="838200" cy="2933700"/>
                <wp:effectExtent l="0" t="0" r="0" b="0"/>
                <wp:wrapNone/>
                <wp:docPr id="62" name="Grupo 62"/>
                <wp:cNvGraphicFramePr/>
                <a:graphic xmlns:a="http://schemas.openxmlformats.org/drawingml/2006/main">
                  <a:graphicData uri="http://schemas.microsoft.com/office/word/2010/wordprocessingGroup">
                    <wpg:wgp>
                      <wpg:cNvGrpSpPr/>
                      <wpg:grpSpPr>
                        <a:xfrm>
                          <a:off x="0" y="0"/>
                          <a:ext cx="838200" cy="2933700"/>
                          <a:chOff x="-47625" y="514350"/>
                          <a:chExt cx="838200" cy="2933700"/>
                        </a:xfrm>
                      </wpg:grpSpPr>
                      <wps:wsp>
                        <wps:cNvPr id="59" name="Cuadro de texto 59"/>
                        <wps:cNvSpPr txBox="1">
                          <a:spLocks noChangeArrowheads="1"/>
                        </wps:cNvSpPr>
                        <wps:spPr bwMode="auto">
                          <a:xfrm>
                            <a:off x="0" y="1990725"/>
                            <a:ext cx="790575" cy="457200"/>
                          </a:xfrm>
                          <a:prstGeom prst="rect">
                            <a:avLst/>
                          </a:prstGeom>
                          <a:solidFill>
                            <a:srgbClr val="FFFFFF"/>
                          </a:solidFill>
                          <a:ln w="9525">
                            <a:noFill/>
                            <a:miter lim="800000"/>
                            <a:headEnd/>
                            <a:tailEnd/>
                          </a:ln>
                        </wps:spPr>
                        <wps:txbx>
                          <w:txbxContent>
                            <w:p w14:paraId="2CDB7D80" w14:textId="77777777" w:rsidR="000F3A5B" w:rsidRPr="00206BC5" w:rsidRDefault="000F3A5B" w:rsidP="00795E2E">
                              <w:pPr>
                                <w:rPr>
                                  <w:b/>
                                  <w:color w:val="C00000"/>
                                </w:rPr>
                              </w:pPr>
                              <w:r w:rsidRPr="00206BC5">
                                <w:rPr>
                                  <w:b/>
                                  <w:color w:val="C00000"/>
                                </w:rPr>
                                <w:t>OBJETIVO CENTRAL</w:t>
                              </w:r>
                            </w:p>
                          </w:txbxContent>
                        </wps:txbx>
                        <wps:bodyPr rot="0" vert="horz" wrap="square" lIns="91440" tIns="45720" rIns="91440" bIns="45720" anchor="t" anchorCtr="0">
                          <a:noAutofit/>
                        </wps:bodyPr>
                      </wps:wsp>
                      <wps:wsp>
                        <wps:cNvPr id="60" name="Cuadro de texto 60"/>
                        <wps:cNvSpPr txBox="1">
                          <a:spLocks noChangeArrowheads="1"/>
                        </wps:cNvSpPr>
                        <wps:spPr bwMode="auto">
                          <a:xfrm>
                            <a:off x="38100" y="514350"/>
                            <a:ext cx="533400" cy="257175"/>
                          </a:xfrm>
                          <a:prstGeom prst="rect">
                            <a:avLst/>
                          </a:prstGeom>
                          <a:solidFill>
                            <a:srgbClr val="FFFFFF"/>
                          </a:solidFill>
                          <a:ln w="9525">
                            <a:noFill/>
                            <a:miter lim="800000"/>
                            <a:headEnd/>
                            <a:tailEnd/>
                          </a:ln>
                        </wps:spPr>
                        <wps:txbx>
                          <w:txbxContent>
                            <w:p w14:paraId="3AB688DE" w14:textId="77777777" w:rsidR="000F3A5B" w:rsidRPr="00206BC5" w:rsidRDefault="000F3A5B" w:rsidP="00795E2E">
                              <w:pPr>
                                <w:rPr>
                                  <w:b/>
                                  <w:color w:val="0070C0"/>
                                </w:rPr>
                              </w:pPr>
                              <w:r w:rsidRPr="00206BC5">
                                <w:rPr>
                                  <w:b/>
                                  <w:color w:val="0070C0"/>
                                </w:rPr>
                                <w:t>FINES</w:t>
                              </w:r>
                            </w:p>
                          </w:txbxContent>
                        </wps:txbx>
                        <wps:bodyPr rot="0" vert="horz" wrap="square" lIns="91440" tIns="45720" rIns="91440" bIns="45720" anchor="t" anchorCtr="0">
                          <a:noAutofit/>
                        </wps:bodyPr>
                      </wps:wsp>
                      <wps:wsp>
                        <wps:cNvPr id="61" name="Cuadro de texto 61"/>
                        <wps:cNvSpPr txBox="1">
                          <a:spLocks noChangeArrowheads="1"/>
                        </wps:cNvSpPr>
                        <wps:spPr bwMode="auto">
                          <a:xfrm>
                            <a:off x="-47625" y="3190875"/>
                            <a:ext cx="742950" cy="257175"/>
                          </a:xfrm>
                          <a:prstGeom prst="rect">
                            <a:avLst/>
                          </a:prstGeom>
                          <a:solidFill>
                            <a:srgbClr val="FFFFFF"/>
                          </a:solidFill>
                          <a:ln w="9525">
                            <a:noFill/>
                            <a:miter lim="800000"/>
                            <a:headEnd/>
                            <a:tailEnd/>
                          </a:ln>
                        </wps:spPr>
                        <wps:txbx>
                          <w:txbxContent>
                            <w:p w14:paraId="276936F2" w14:textId="77777777" w:rsidR="000F3A5B" w:rsidRPr="00206BC5" w:rsidRDefault="000F3A5B" w:rsidP="00795E2E">
                              <w:pPr>
                                <w:rPr>
                                  <w:b/>
                                  <w:color w:val="92D050"/>
                                </w:rPr>
                              </w:pPr>
                              <w:r w:rsidRPr="00206BC5">
                                <w:rPr>
                                  <w:b/>
                                  <w:color w:val="92D050"/>
                                </w:rPr>
                                <w:t>MEDIOS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D7E3A8" id="Grupo 62" o:spid="_x0000_s1072" style="position:absolute;margin-left:-21.3pt;margin-top:136.2pt;width:66pt;height:231pt;z-index:251677696;mso-width-relative:margin;mso-height-relative:margin" coordorigin="-476,5143" coordsize="8382,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">
                <v:shape id="Cuadro de texto 59" o:spid="_x0000_s1073" type="#_x0000_t202" style="position:absolute;top:19907;width:790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14:paraId="2CDB7D80" w14:textId="77777777" w:rsidR="000F3A5B" w:rsidRPr="00206BC5" w:rsidRDefault="000F3A5B" w:rsidP="00795E2E">
                        <w:pPr>
                          <w:rPr>
                            <w:b/>
                            <w:color w:val="C00000"/>
                          </w:rPr>
                        </w:pPr>
                        <w:r w:rsidRPr="00206BC5">
                          <w:rPr>
                            <w:b/>
                            <w:color w:val="C00000"/>
                          </w:rPr>
                          <w:t>OBJETIVO CENTRAL</w:t>
                        </w:r>
                      </w:p>
                    </w:txbxContent>
                  </v:textbox>
                </v:shape>
                <v:shape id="Cuadro de texto 60" o:spid="_x0000_s1074" type="#_x0000_t202" style="position:absolute;left:381;top:5143;width:5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3AB688DE" w14:textId="77777777" w:rsidR="000F3A5B" w:rsidRPr="00206BC5" w:rsidRDefault="000F3A5B" w:rsidP="00795E2E">
                        <w:pPr>
                          <w:rPr>
                            <w:b/>
                            <w:color w:val="0070C0"/>
                          </w:rPr>
                        </w:pPr>
                        <w:r w:rsidRPr="00206BC5">
                          <w:rPr>
                            <w:b/>
                            <w:color w:val="0070C0"/>
                          </w:rPr>
                          <w:t>FINES</w:t>
                        </w:r>
                      </w:p>
                    </w:txbxContent>
                  </v:textbox>
                </v:shape>
                <v:shape id="Cuadro de texto 61" o:spid="_x0000_s1075" type="#_x0000_t202" style="position:absolute;left:-476;top:31908;width:742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14:paraId="276936F2" w14:textId="77777777" w:rsidR="000F3A5B" w:rsidRPr="00206BC5" w:rsidRDefault="000F3A5B" w:rsidP="00795E2E">
                        <w:pPr>
                          <w:rPr>
                            <w:b/>
                            <w:color w:val="92D050"/>
                          </w:rPr>
                        </w:pPr>
                        <w:r w:rsidRPr="00206BC5">
                          <w:rPr>
                            <w:b/>
                            <w:color w:val="92D050"/>
                          </w:rPr>
                          <w:t>MEDIOS</w:t>
                        </w:r>
                      </w:p>
                    </w:txbxContent>
                  </v:textbox>
                </v:shape>
              </v:group>
            </w:pict>
          </mc:Fallback>
        </mc:AlternateContent>
      </w:r>
      <w:r w:rsidR="00795E2E">
        <w:rPr>
          <w:noProof/>
          <w:lang w:eastAsia="es-MX"/>
        </w:rPr>
        <mc:AlternateContent>
          <mc:Choice Requires="wpg">
            <w:drawing>
              <wp:anchor distT="0" distB="0" distL="114300" distR="114300" simplePos="0" relativeHeight="251681792" behindDoc="0" locked="0" layoutInCell="1" allowOverlap="1" wp14:anchorId="6D7F14CC" wp14:editId="09C340A1">
                <wp:simplePos x="0" y="0"/>
                <wp:positionH relativeFrom="column">
                  <wp:posOffset>4444365</wp:posOffset>
                </wp:positionH>
                <wp:positionV relativeFrom="paragraph">
                  <wp:posOffset>3529965</wp:posOffset>
                </wp:positionV>
                <wp:extent cx="1790700" cy="1914525"/>
                <wp:effectExtent l="0" t="0" r="19050" b="28575"/>
                <wp:wrapNone/>
                <wp:docPr id="223" name="Grupo 223"/>
                <wp:cNvGraphicFramePr/>
                <a:graphic xmlns:a="http://schemas.openxmlformats.org/drawingml/2006/main">
                  <a:graphicData uri="http://schemas.microsoft.com/office/word/2010/wordprocessingGroup">
                    <wpg:wgp>
                      <wpg:cNvGrpSpPr/>
                      <wpg:grpSpPr>
                        <a:xfrm>
                          <a:off x="0" y="0"/>
                          <a:ext cx="1790700" cy="1914525"/>
                          <a:chOff x="0" y="0"/>
                          <a:chExt cx="1790700" cy="1914525"/>
                        </a:xfrm>
                      </wpg:grpSpPr>
                      <wps:wsp>
                        <wps:cNvPr id="194" name="Cuadro de texto 194"/>
                        <wps:cNvSpPr txBox="1">
                          <a:spLocks noChangeArrowheads="1"/>
                        </wps:cNvSpPr>
                        <wps:spPr bwMode="auto">
                          <a:xfrm>
                            <a:off x="114300" y="352425"/>
                            <a:ext cx="1447800" cy="295275"/>
                          </a:xfrm>
                          <a:prstGeom prst="rect">
                            <a:avLst/>
                          </a:prstGeom>
                          <a:solidFill>
                            <a:srgbClr val="FFFFFF"/>
                          </a:solidFill>
                          <a:ln w="9525">
                            <a:solidFill>
                              <a:sysClr val="windowText" lastClr="000000"/>
                            </a:solidFill>
                            <a:miter lim="800000"/>
                            <a:headEnd/>
                            <a:tailEnd/>
                          </a:ln>
                        </wps:spPr>
                        <wps:txbx>
                          <w:txbxContent>
                            <w:p w14:paraId="0D194353" w14:textId="77777777" w:rsidR="000F3A5B" w:rsidRPr="006470C7" w:rsidRDefault="000F3A5B" w:rsidP="00795E2E">
                              <w:r>
                                <w:t>Gestores de Cuidados</w:t>
                              </w:r>
                            </w:p>
                          </w:txbxContent>
                        </wps:txbx>
                        <wps:bodyPr rot="0" vert="horz" wrap="square" lIns="91440" tIns="45720" rIns="91440" bIns="45720" anchor="t" anchorCtr="0">
                          <a:noAutofit/>
                        </wps:bodyPr>
                      </wps:wsp>
                      <wps:wsp>
                        <wps:cNvPr id="198" name="Conector recto 198"/>
                        <wps:cNvCnPr/>
                        <wps:spPr>
                          <a:xfrm>
                            <a:off x="857250" y="0"/>
                            <a:ext cx="0" cy="352425"/>
                          </a:xfrm>
                          <a:prstGeom prst="line">
                            <a:avLst/>
                          </a:prstGeom>
                          <a:noFill/>
                          <a:ln w="9525" cap="flat" cmpd="sng" algn="ctr">
                            <a:solidFill>
                              <a:srgbClr val="4F81BD">
                                <a:shade val="95000"/>
                                <a:satMod val="105000"/>
                              </a:srgbClr>
                            </a:solidFill>
                            <a:prstDash val="solid"/>
                          </a:ln>
                          <a:effectLst/>
                        </wps:spPr>
                        <wps:bodyPr/>
                      </wps:wsp>
                      <wps:wsp>
                        <wps:cNvPr id="219" name="Cuadro de texto 219"/>
                        <wps:cNvSpPr txBox="1">
                          <a:spLocks noChangeArrowheads="1"/>
                        </wps:cNvSpPr>
                        <wps:spPr bwMode="auto">
                          <a:xfrm>
                            <a:off x="504825" y="952500"/>
                            <a:ext cx="1285875" cy="247650"/>
                          </a:xfrm>
                          <a:prstGeom prst="rect">
                            <a:avLst/>
                          </a:prstGeom>
                          <a:solidFill>
                            <a:srgbClr val="FFFFFF"/>
                          </a:solidFill>
                          <a:ln w="9525">
                            <a:solidFill>
                              <a:sysClr val="windowText" lastClr="000000"/>
                            </a:solidFill>
                            <a:miter lim="800000"/>
                            <a:headEnd/>
                            <a:tailEnd/>
                          </a:ln>
                        </wps:spPr>
                        <wps:txbx>
                          <w:txbxContent>
                            <w:p w14:paraId="189A7D1F" w14:textId="77777777" w:rsidR="000F3A5B" w:rsidRPr="006470C7" w:rsidRDefault="000F3A5B" w:rsidP="00795E2E">
                              <w:r>
                                <w:t>Acompañamientos</w:t>
                              </w:r>
                            </w:p>
                          </w:txbxContent>
                        </wps:txbx>
                        <wps:bodyPr rot="0" vert="horz" wrap="square" lIns="91440" tIns="45720" rIns="91440" bIns="45720" anchor="t" anchorCtr="0">
                          <a:noAutofit/>
                        </wps:bodyPr>
                      </wps:wsp>
                      <wps:wsp>
                        <wps:cNvPr id="220" name="Cuadro de texto 220"/>
                        <wps:cNvSpPr txBox="1">
                          <a:spLocks noChangeArrowheads="1"/>
                        </wps:cNvSpPr>
                        <wps:spPr bwMode="auto">
                          <a:xfrm>
                            <a:off x="0" y="1476375"/>
                            <a:ext cx="933450" cy="438150"/>
                          </a:xfrm>
                          <a:prstGeom prst="rect">
                            <a:avLst/>
                          </a:prstGeom>
                          <a:solidFill>
                            <a:srgbClr val="FFFFFF"/>
                          </a:solidFill>
                          <a:ln w="9525">
                            <a:solidFill>
                              <a:sysClr val="windowText" lastClr="000000"/>
                            </a:solidFill>
                            <a:miter lim="800000"/>
                            <a:headEnd/>
                            <a:tailEnd/>
                          </a:ln>
                        </wps:spPr>
                        <wps:txbx>
                          <w:txbxContent>
                            <w:p w14:paraId="2A3FF19D" w14:textId="77777777" w:rsidR="000F3A5B" w:rsidRPr="006470C7" w:rsidRDefault="000F3A5B" w:rsidP="00795E2E">
                              <w:r>
                                <w:t>Visitas domiciliarias</w:t>
                              </w:r>
                            </w:p>
                          </w:txbxContent>
                        </wps:txbx>
                        <wps:bodyPr rot="0" vert="horz" wrap="square" lIns="91440" tIns="45720" rIns="91440" bIns="45720" anchor="t" anchorCtr="0">
                          <a:noAutofit/>
                        </wps:bodyPr>
                      </wps:wsp>
                      <wps:wsp>
                        <wps:cNvPr id="221" name="Conector recto 221"/>
                        <wps:cNvCnPr/>
                        <wps:spPr>
                          <a:xfrm>
                            <a:off x="276225" y="647700"/>
                            <a:ext cx="0" cy="828675"/>
                          </a:xfrm>
                          <a:prstGeom prst="line">
                            <a:avLst/>
                          </a:prstGeom>
                          <a:noFill/>
                          <a:ln w="9525" cap="flat" cmpd="sng" algn="ctr">
                            <a:solidFill>
                              <a:srgbClr val="4F81BD">
                                <a:shade val="95000"/>
                                <a:satMod val="105000"/>
                              </a:srgbClr>
                            </a:solidFill>
                            <a:prstDash val="solid"/>
                          </a:ln>
                          <a:effectLst/>
                        </wps:spPr>
                        <wps:bodyPr/>
                      </wps:wsp>
                      <wps:wsp>
                        <wps:cNvPr id="222" name="Conector recto 222"/>
                        <wps:cNvCnPr/>
                        <wps:spPr>
                          <a:xfrm>
                            <a:off x="1295400" y="657225"/>
                            <a:ext cx="0" cy="29527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6D7F14CC" id="Grupo 223" o:spid="_x0000_s1076" style="position:absolute;margin-left:349.95pt;margin-top:277.95pt;width:141pt;height:150.75pt;z-index:251681792" coordsize="17907,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">
                <v:shape id="Cuadro de texto 194" o:spid="_x0000_s1077" type="#_x0000_t202" style="position:absolute;left:1143;top:3524;width:1447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MQA&#10;AADcAAAADwAAAGRycy9kb3ducmV2LnhtbERPS2vCQBC+C/0PyxR6002KWJtmI8EievDgo7TXaXaa&#10;pGZnQ3Yb4793hYK3+fieky4G04ieOldbVhBPIhDEhdU1lwo+jqvxHITzyBoby6TgQg4W2cMoxUTb&#10;M++pP/hShBB2CSqovG8TKV1RkUE3sS1x4H5sZ9AH2JVSd3gO4aaRz1E0kwZrDg0VtrSsqDgd/oyC&#10;/N0UL7+fcZ5vL/G2P+6+ZpvvtVJPj0P+BsLT4O/if/dGh/mvU7g9Ey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L/jEAAAA3AAAAA8AAAAAAAAAAAAAAAAAmAIAAGRycy9k&#10;b3ducmV2LnhtbFBLBQYAAAAABAAEAPUAAACJAwAAAAA=&#10;" strokecolor="windowText">
                  <v:textbox>
                    <w:txbxContent>
                      <w:p w14:paraId="0D194353" w14:textId="77777777" w:rsidR="000F3A5B" w:rsidRPr="006470C7" w:rsidRDefault="000F3A5B" w:rsidP="00795E2E">
                        <w:r>
                          <w:t>Gestores de Cuidados</w:t>
                        </w:r>
                      </w:p>
                    </w:txbxContent>
                  </v:textbox>
                </v:shape>
                <v:line id="Conector recto 198" o:spid="_x0000_s1078" style="position:absolute;visibility:visible;mso-wrap-style:square" from="8572,0" to="8572,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BEcMAAADcAAAADwAAAGRycy9kb3ducmV2LnhtbESPQWsCMRCF74L/IYzgTbNWKHVrFBGE&#10;HnqwVmiP02TcLG4m6ybV7b/vHARvM7w3732zXPehUVfqUh3ZwGxagCK20dVcGTh+7iYvoFJGdthE&#10;JgN/lGC9Gg6WWLp44w+6HnKlJIRTiQZ8zm2pdbKeAqZpbIlFO8UuYJa1q7Tr8CbhodFPRfGsA9Ys&#10;DR5b2nqy58NvMPDl8X2/tz+Z4vx7Y13lXLwsjBmP+s0rqEx9fpjv129O8BdCK8/IBH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CgRHDAAAA3AAAAA8AAAAAAAAAAAAA&#10;AAAAoQIAAGRycy9kb3ducmV2LnhtbFBLBQYAAAAABAAEAPkAAACRAwAAAAA=&#10;" strokecolor="#4a7ebb"/>
                <v:shape id="Cuadro de texto 219" o:spid="_x0000_s1079" type="#_x0000_t202" style="position:absolute;left:5048;top:9525;width:1285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iQMYA&#10;AADcAAAADwAAAGRycy9kb3ducmV2LnhtbESPzW7CMBCE75X6DtZW6q044QBtwImiVlU5cOCngusS&#10;L0lovI5iE8LbY6RKHEcz841mng2mET11rrasIB5FIIgLq2suFfxuv9/eQTiPrLGxTAqu5CBLn5/m&#10;mGh74TX1G1+KAGGXoILK+zaR0hUVGXQj2xIH72g7gz7IrpS6w0uAm0aOo2giDdYcFips6bOi4m9z&#10;NgryL1NMT7s4z5fXeNlvV/vJ4vCj1OvLkM9AeBr8I/zfXmgF4/gD7mfCEZ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HiQMYAAADcAAAADwAAAAAAAAAAAAAAAACYAgAAZHJz&#10;L2Rvd25yZXYueG1sUEsFBgAAAAAEAAQA9QAAAIsDAAAAAA==&#10;" strokecolor="windowText">
                  <v:textbox>
                    <w:txbxContent>
                      <w:p w14:paraId="189A7D1F" w14:textId="77777777" w:rsidR="000F3A5B" w:rsidRPr="006470C7" w:rsidRDefault="000F3A5B" w:rsidP="00795E2E">
                        <w:r>
                          <w:t>Acompañamientos</w:t>
                        </w:r>
                      </w:p>
                    </w:txbxContent>
                  </v:textbox>
                </v:shape>
                <v:shape id="Cuadro de texto 220" o:spid="_x0000_s1080" type="#_x0000_t202" style="position:absolute;top:14763;width:9334;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BYMMA&#10;AADcAAAADwAAAGRycy9kb3ducmV2LnhtbERPPW+DMBDdI/U/WFepWzAwpBGNE6FWVTJkaCBq1yu+&#10;Ai0+I+wQ+Pf1ECnj0/ve7CbTiZEG11pWkEQxCOLK6pZrBefyfbkG4Tyyxs4yKZjJwW77sNhgpu2V&#10;TzQWvhYhhF2GChrv+0xKVzVk0EW2Jw7cjx0M+gCHWuoBryHcdDKN45U02HJoaLCn14aqv+JiFORv&#10;pnr+/Uzy/Dgnx7H8+FodvvdKPT1O+QsIT5O/i2/ug1aQpmF+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eBYMMAAADcAAAADwAAAAAAAAAAAAAAAACYAgAAZHJzL2Rv&#10;d25yZXYueG1sUEsFBgAAAAAEAAQA9QAAAIgDAAAAAA==&#10;" strokecolor="windowText">
                  <v:textbox>
                    <w:txbxContent>
                      <w:p w14:paraId="2A3FF19D" w14:textId="77777777" w:rsidR="000F3A5B" w:rsidRPr="006470C7" w:rsidRDefault="000F3A5B" w:rsidP="00795E2E">
                        <w:r>
                          <w:t>Visitas domiciliarias</w:t>
                        </w:r>
                      </w:p>
                    </w:txbxContent>
                  </v:textbox>
                </v:shape>
                <v:line id="Conector recto 221" o:spid="_x0000_s1081" style="position:absolute;visibility:visible;mso-wrap-style:square" from="2762,6477" to="2762,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KAF8QAAADcAAAADwAAAGRycy9kb3ducmV2LnhtbESPQWvCQBSE70L/w/IKvZlNIkgbXYMU&#10;hB48qBXa4+vuMxuafRuzW03/vSsUehxm5htmWY+uExcaQutZQZHlIIi1Ny03Co7vm+kziBCRDXae&#10;ScEvBahXD5MlVsZfeU+XQ2xEgnCoUIGNsa+kDNqSw5D5njh5Jz84jEkOjTQDXhPcdbLM87l02HJa&#10;sNjTqyX9ffhxCj4sbnc7/RXJzz7X2jTG+POLUk+P43oBItIY/8N/7TejoCwLuJ9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oAXxAAAANwAAAAPAAAAAAAAAAAA&#10;AAAAAKECAABkcnMvZG93bnJldi54bWxQSwUGAAAAAAQABAD5AAAAkgMAAAAA&#10;" strokecolor="#4a7ebb"/>
                <v:line id="Conector recto 222" o:spid="_x0000_s1082" style="position:absolute;visibility:visible;mso-wrap-style:square" from="12954,6572" to="12954,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eYMMAAADcAAAADwAAAGRycy9kb3ducmV2LnhtbESPQWsCMRSE7wX/Q3iF3mq2K4jdGpdF&#10;EDx4sCrY42vyulm6eVk3Ubf/vhEEj8PMfMPMy8G14kJ9aDwreBtnIIi1Nw3XCg771esMRIjIBlvP&#10;pOCPApSL0dMcC+Ov/EmXXaxFgnAoUIGNsSukDNqSwzD2HXHyfnzvMCbZ19L0eE1w18o8y6bSYcNp&#10;wWJHS0v6d3d2Co4WN9ut/o7kJ1+VNrUx/vSu1MvzUH2AiDTER/jeXhsFeZ7D7Uw6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HmDDAAAA3AAAAA8AAAAAAAAAAAAA&#10;AAAAoQIAAGRycy9kb3ducmV2LnhtbFBLBQYAAAAABAAEAPkAAACRAwAAAAA=&#10;" strokecolor="#4a7ebb"/>
              </v:group>
            </w:pict>
          </mc:Fallback>
        </mc:AlternateContent>
      </w:r>
      <w:r w:rsidR="00795E2E">
        <w:rPr>
          <w:noProof/>
          <w:lang w:eastAsia="es-MX"/>
        </w:rPr>
        <mc:AlternateContent>
          <mc:Choice Requires="wpg">
            <w:drawing>
              <wp:anchor distT="0" distB="0" distL="114300" distR="114300" simplePos="0" relativeHeight="251679744" behindDoc="0" locked="0" layoutInCell="1" allowOverlap="1" wp14:anchorId="25690C2A" wp14:editId="229310E5">
                <wp:simplePos x="0" y="0"/>
                <wp:positionH relativeFrom="column">
                  <wp:posOffset>2653665</wp:posOffset>
                </wp:positionH>
                <wp:positionV relativeFrom="paragraph">
                  <wp:posOffset>3529965</wp:posOffset>
                </wp:positionV>
                <wp:extent cx="1638300" cy="2143125"/>
                <wp:effectExtent l="0" t="0" r="19050" b="28575"/>
                <wp:wrapNone/>
                <wp:docPr id="218" name="Grupo 218"/>
                <wp:cNvGraphicFramePr/>
                <a:graphic xmlns:a="http://schemas.openxmlformats.org/drawingml/2006/main">
                  <a:graphicData uri="http://schemas.microsoft.com/office/word/2010/wordprocessingGroup">
                    <wpg:wgp>
                      <wpg:cNvGrpSpPr/>
                      <wpg:grpSpPr>
                        <a:xfrm>
                          <a:off x="0" y="0"/>
                          <a:ext cx="1638300" cy="2143125"/>
                          <a:chOff x="0" y="0"/>
                          <a:chExt cx="1638300" cy="2143125"/>
                        </a:xfrm>
                      </wpg:grpSpPr>
                      <wps:wsp>
                        <wps:cNvPr id="199" name="Cuadro de texto 199"/>
                        <wps:cNvSpPr txBox="1">
                          <a:spLocks noChangeArrowheads="1"/>
                        </wps:cNvSpPr>
                        <wps:spPr bwMode="auto">
                          <a:xfrm>
                            <a:off x="361950" y="1133475"/>
                            <a:ext cx="1276350" cy="1009650"/>
                          </a:xfrm>
                          <a:prstGeom prst="rect">
                            <a:avLst/>
                          </a:prstGeom>
                          <a:solidFill>
                            <a:srgbClr val="FFFFFF"/>
                          </a:solidFill>
                          <a:ln w="9525">
                            <a:solidFill>
                              <a:sysClr val="windowText" lastClr="000000"/>
                            </a:solidFill>
                            <a:miter lim="800000"/>
                            <a:headEnd/>
                            <a:tailEnd/>
                          </a:ln>
                        </wps:spPr>
                        <wps:txbx>
                          <w:txbxContent>
                            <w:p w14:paraId="0A0C26FD" w14:textId="77777777" w:rsidR="000F3A5B" w:rsidRPr="006470C7" w:rsidRDefault="000F3A5B" w:rsidP="00795E2E">
                              <w:r>
                                <w:t>Asesoría sobre las instituciones de Atención psicológica que el caso requiera</w:t>
                              </w:r>
                            </w:p>
                          </w:txbxContent>
                        </wps:txbx>
                        <wps:bodyPr rot="0" vert="horz" wrap="square" lIns="91440" tIns="45720" rIns="91440" bIns="45720" anchor="t" anchorCtr="0">
                          <a:noAutofit/>
                        </wps:bodyPr>
                      </wps:wsp>
                      <wps:wsp>
                        <wps:cNvPr id="195" name="Cuadro de texto 195"/>
                        <wps:cNvSpPr txBox="1">
                          <a:spLocks noChangeArrowheads="1"/>
                        </wps:cNvSpPr>
                        <wps:spPr bwMode="auto">
                          <a:xfrm>
                            <a:off x="0" y="352425"/>
                            <a:ext cx="1619250" cy="447675"/>
                          </a:xfrm>
                          <a:prstGeom prst="rect">
                            <a:avLst/>
                          </a:prstGeom>
                          <a:solidFill>
                            <a:srgbClr val="FFFFFF"/>
                          </a:solidFill>
                          <a:ln w="9525">
                            <a:solidFill>
                              <a:sysClr val="windowText" lastClr="000000"/>
                            </a:solidFill>
                            <a:miter lim="800000"/>
                            <a:headEnd/>
                            <a:tailEnd/>
                          </a:ln>
                        </wps:spPr>
                        <wps:txbx>
                          <w:txbxContent>
                            <w:p w14:paraId="336A9D66" w14:textId="77777777" w:rsidR="000F3A5B" w:rsidRPr="006470C7" w:rsidRDefault="000F3A5B" w:rsidP="00795E2E">
                              <w:r>
                                <w:t>Cuidado de Autoestima y estimulación cognitiva</w:t>
                              </w:r>
                            </w:p>
                          </w:txbxContent>
                        </wps:txbx>
                        <wps:bodyPr rot="0" vert="horz" wrap="square" lIns="91440" tIns="45720" rIns="91440" bIns="45720" anchor="t" anchorCtr="0">
                          <a:noAutofit/>
                        </wps:bodyPr>
                      </wps:wsp>
                      <wps:wsp>
                        <wps:cNvPr id="197" name="Conector recto 197"/>
                        <wps:cNvCnPr/>
                        <wps:spPr>
                          <a:xfrm>
                            <a:off x="885825" y="0"/>
                            <a:ext cx="0" cy="352425"/>
                          </a:xfrm>
                          <a:prstGeom prst="line">
                            <a:avLst/>
                          </a:prstGeom>
                          <a:noFill/>
                          <a:ln w="9525" cap="flat" cmpd="sng" algn="ctr">
                            <a:solidFill>
                              <a:srgbClr val="4F81BD">
                                <a:shade val="95000"/>
                                <a:satMod val="105000"/>
                              </a:srgbClr>
                            </a:solidFill>
                            <a:prstDash val="solid"/>
                          </a:ln>
                          <a:effectLst/>
                        </wps:spPr>
                        <wps:bodyPr/>
                      </wps:wsp>
                      <wps:wsp>
                        <wps:cNvPr id="216" name="Conector recto 216"/>
                        <wps:cNvCnPr/>
                        <wps:spPr>
                          <a:xfrm>
                            <a:off x="942975" y="800100"/>
                            <a:ext cx="0" cy="35242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25690C2A" id="Grupo 218" o:spid="_x0000_s1083" style="position:absolute;margin-left:208.95pt;margin-top:277.95pt;width:129pt;height:168.75pt;z-index:251679744" coordsize="16383,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">
                <v:shape id="Cuadro de texto 199" o:spid="_x0000_s1084" type="#_x0000_t202" style="position:absolute;left:3619;top:11334;width:12764;height:1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AZsQA&#10;AADcAAAADwAAAGRycy9kb3ducmV2LnhtbERPO2/CMBDeK/U/WFepW3HSgUfAiaJWCAaGQipYj/ia&#10;pI3PUeyG8O9xJaRu9+l73iobTSsG6l1jWUE8iUAQl1Y3XCn4LNYvcxDOI2tsLZOCKznI0seHFSba&#10;XnhPw8FXIoSwS1BB7X2XSOnKmgy6ie2IA/dle4M+wL6SusdLCDetfI2iqTTYcGiosaO3msqfw69R&#10;kL+bcvZ9jPN8d413Q/Fxmm7PG6Wen8Z8CcLT6P/Fd/dWh/mLBfw9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gGbEAAAA3AAAAA8AAAAAAAAAAAAAAAAAmAIAAGRycy9k&#10;b3ducmV2LnhtbFBLBQYAAAAABAAEAPUAAACJAwAAAAA=&#10;" strokecolor="windowText">
                  <v:textbox>
                    <w:txbxContent>
                      <w:p w14:paraId="0A0C26FD" w14:textId="77777777" w:rsidR="000F3A5B" w:rsidRPr="006470C7" w:rsidRDefault="000F3A5B" w:rsidP="00795E2E">
                        <w:r>
                          <w:t>Asesoría sobre las instituciones de Atención psicológica que el caso requiera</w:t>
                        </w:r>
                      </w:p>
                    </w:txbxContent>
                  </v:textbox>
                </v:shape>
                <v:shape id="Cuadro de texto 195" o:spid="_x0000_s1085" type="#_x0000_t202" style="position:absolute;top:3524;width:1619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KY8QA&#10;AADcAAAADwAAAGRycy9kb3ducmV2LnhtbERPS2vCQBC+C/0PyxR6000KWptmI8EievDgo7TXaXaa&#10;pGZnQ3Yb4793hYK3+fieky4G04ieOldbVhBPIhDEhdU1lwo+jqvxHITzyBoby6TgQg4W2cMoxUTb&#10;M++pP/hShBB2CSqovG8TKV1RkUE3sS1x4H5sZ9AH2JVSd3gO4aaRz1E0kwZrDg0VtrSsqDgd/oyC&#10;/N0UL7+fcZ5vL/G2P+6+ZpvvtVJPj0P+BsLT4O/if/dGh/mvU7g9Ey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imPEAAAA3AAAAA8AAAAAAAAAAAAAAAAAmAIAAGRycy9k&#10;b3ducmV2LnhtbFBLBQYAAAAABAAEAPUAAACJAwAAAAA=&#10;" strokecolor="windowText">
                  <v:textbox>
                    <w:txbxContent>
                      <w:p w14:paraId="336A9D66" w14:textId="77777777" w:rsidR="000F3A5B" w:rsidRPr="006470C7" w:rsidRDefault="000F3A5B" w:rsidP="00795E2E">
                        <w:r>
                          <w:t>Cuidado de Autoestima y estimulación cognitiva</w:t>
                        </w:r>
                      </w:p>
                    </w:txbxContent>
                  </v:textbox>
                </v:shape>
                <v:line id="Conector recto 197" o:spid="_x0000_s1086" style="position:absolute;visibility:visible;mso-wrap-style:square" from="8858,0" to="8858,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0VY8AAAADcAAAADwAAAGRycy9kb3ducmV2LnhtbERPS2sCMRC+F/wPYQRvmrUFH6tRpFDo&#10;wYMv0OOYjJvFzWTdpLr+e1Mo9DYf33Pmy9ZV4k5NKD0rGA4yEMTam5ILBYf9V38CIkRkg5VnUvCk&#10;AMtF522OufEP3tJ9FwuRQjjkqMDGWOdSBm3JYRj4mjhxF984jAk2hTQNPlK4q+R7lo2kw5JTg8Wa&#10;Pi3p6+7HKThaXG82+hzJf5xW2hTG+NtUqV63Xc1ARGrjv/jP/W3S/OkYfp9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dFWPAAAAA3AAAAA8AAAAAAAAAAAAAAAAA&#10;oQIAAGRycy9kb3ducmV2LnhtbFBLBQYAAAAABAAEAPkAAACOAwAAAAA=&#10;" strokecolor="#4a7ebb"/>
                <v:line id="Conector recto 216" o:spid="_x0000_s1087" style="position:absolute;visibility:visible;mso-wrap-style:square" from="9429,8001" to="942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fS3sIAAADcAAAADwAAAGRycy9kb3ducmV2LnhtbESPQWsCMRSE74L/ITyhN81qQepqFBEK&#10;PXhQW6jHZ/LcLG5e1k3U9d8bQfA4zMw3zGzRukpcqQmlZwXDQQaCWHtTcqHg7/e7/wUiRGSDlWdS&#10;cKcAi3m3M8Pc+Btv6bqLhUgQDjkqsDHWuZRBW3IYBr4mTt7RNw5jkk0hTYO3BHeVHGXZWDosOS1Y&#10;rGllSZ92F6fg3+J6s9GHSP5zv9SmMMafJ0p99NrlFESkNr7Dr/aPUTAajuF5Jh0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fS3sIAAADcAAAADwAAAAAAAAAAAAAA&#10;AAChAgAAZHJzL2Rvd25yZXYueG1sUEsFBgAAAAAEAAQA+QAAAJADAAAAAA==&#10;" strokecolor="#4a7ebb"/>
              </v:group>
            </w:pict>
          </mc:Fallback>
        </mc:AlternateContent>
      </w:r>
      <w:r w:rsidR="00795E2E" w:rsidRPr="00E771E8">
        <w:rPr>
          <w:noProof/>
          <w:lang w:eastAsia="es-MX"/>
        </w:rPr>
        <mc:AlternateContent>
          <mc:Choice Requires="wps">
            <w:drawing>
              <wp:anchor distT="45720" distB="45720" distL="114300" distR="114300" simplePos="0" relativeHeight="251676672" behindDoc="0" locked="0" layoutInCell="1" allowOverlap="1" wp14:anchorId="24A0C9E4" wp14:editId="7EFBE1B3">
                <wp:simplePos x="0" y="0"/>
                <wp:positionH relativeFrom="column">
                  <wp:posOffset>710565</wp:posOffset>
                </wp:positionH>
                <wp:positionV relativeFrom="paragraph">
                  <wp:posOffset>3263265</wp:posOffset>
                </wp:positionV>
                <wp:extent cx="5181600" cy="1404620"/>
                <wp:effectExtent l="0" t="0" r="19050" b="14605"/>
                <wp:wrapNone/>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solidFill>
                            <a:srgbClr val="000000"/>
                          </a:solidFill>
                          <a:miter lim="800000"/>
                          <a:headEnd/>
                          <a:tailEnd/>
                        </a:ln>
                      </wps:spPr>
                      <wps:txbx>
                        <w:txbxContent>
                          <w:p w14:paraId="587688D8" w14:textId="77777777" w:rsidR="000F3A5B" w:rsidRPr="00206BC5" w:rsidRDefault="000F3A5B" w:rsidP="00795E2E">
                            <w:pPr>
                              <w:shd w:val="clear" w:color="auto" w:fill="D0CECE" w:themeFill="background2" w:themeFillShade="E6"/>
                              <w:rPr>
                                <w:b/>
                                <w:color w:val="FF0000"/>
                              </w:rPr>
                            </w:pPr>
                            <w:r w:rsidRPr="00206BC5">
                              <w:rPr>
                                <w:b/>
                                <w:color w:val="FF0000"/>
                              </w:rPr>
                              <w:t>Contribuir a mejorar la calidad de vida de las personas mayores de la Alcaldía Tlalpan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0C9E4" id="_x0000_s1088" type="#_x0000_t202" style="position:absolute;margin-left:55.95pt;margin-top:256.95pt;width:408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">
                <v:textbox style="mso-fit-shape-to-text:t">
                  <w:txbxContent>
                    <w:p w14:paraId="587688D8" w14:textId="77777777" w:rsidR="000F3A5B" w:rsidRPr="00206BC5" w:rsidRDefault="000F3A5B" w:rsidP="00795E2E">
                      <w:pPr>
                        <w:shd w:val="clear" w:color="auto" w:fill="D0CECE" w:themeFill="background2" w:themeFillShade="E6"/>
                        <w:rPr>
                          <w:b/>
                          <w:color w:val="FF0000"/>
                        </w:rPr>
                      </w:pPr>
                      <w:r w:rsidRPr="00206BC5">
                        <w:rPr>
                          <w:b/>
                          <w:color w:val="FF0000"/>
                        </w:rPr>
                        <w:t>Contribuir a mejorar la calidad de vida de las personas mayores de la Alcaldía Tlalpan</w:t>
                      </w:r>
                    </w:p>
                  </w:txbxContent>
                </v:textbox>
              </v:shape>
            </w:pict>
          </mc:Fallback>
        </mc:AlternateContent>
      </w:r>
      <w:r w:rsidR="00795E2E">
        <w:br w:type="page"/>
      </w:r>
    </w:p>
    <w:p w14:paraId="24538415" w14:textId="03C934FB" w:rsidR="006227AB" w:rsidRPr="006227AB" w:rsidRDefault="006227AB" w:rsidP="006227AB">
      <w:pPr>
        <w:keepNext/>
        <w:keepLines/>
        <w:spacing w:before="40" w:after="240"/>
        <w:outlineLvl w:val="1"/>
        <w:rPr>
          <w:rFonts w:ascii="Gotham" w:eastAsiaTheme="majorEastAsia" w:hAnsi="Gotham" w:cstheme="majorBidi"/>
          <w:b/>
          <w:color w:val="9F2241"/>
          <w:sz w:val="28"/>
          <w:szCs w:val="32"/>
        </w:rPr>
      </w:pPr>
      <w:r>
        <w:rPr>
          <w:rFonts w:ascii="Gotham" w:eastAsiaTheme="majorEastAsia" w:hAnsi="Gotham" w:cstheme="majorBidi"/>
          <w:b/>
          <w:color w:val="9F2241"/>
          <w:sz w:val="28"/>
          <w:szCs w:val="32"/>
        </w:rPr>
        <w:lastRenderedPageBreak/>
        <w:t>DEFINICIÓN DE OBJETIVOS</w:t>
      </w:r>
    </w:p>
    <w:p w14:paraId="55ACBDF6" w14:textId="2C832269" w:rsidR="006227AB" w:rsidRDefault="006227AB" w:rsidP="006227AB">
      <w:pPr>
        <w:tabs>
          <w:tab w:val="left" w:pos="3930"/>
        </w:tabs>
        <w:spacing w:after="100" w:afterAutospacing="1" w:line="360" w:lineRule="auto"/>
        <w:jc w:val="both"/>
        <w:rPr>
          <w:rFonts w:ascii="Gotham" w:hAnsi="Gotham"/>
          <w:color w:val="9F2241"/>
          <w:sz w:val="26"/>
          <w:szCs w:val="26"/>
        </w:rPr>
      </w:pPr>
      <w:r>
        <w:rPr>
          <w:rFonts w:ascii="Gotham" w:hAnsi="Gotham"/>
          <w:color w:val="9F2241"/>
          <w:sz w:val="26"/>
          <w:szCs w:val="26"/>
        </w:rPr>
        <w:t>Objetivo y estrategia general</w:t>
      </w:r>
      <w:r>
        <w:rPr>
          <w:rFonts w:ascii="Gotham" w:hAnsi="Gotham"/>
          <w:color w:val="9F2241"/>
          <w:sz w:val="26"/>
          <w:szCs w:val="26"/>
        </w:rPr>
        <w:tab/>
      </w:r>
    </w:p>
    <w:p w14:paraId="3DCBDF0D" w14:textId="0EDF32D1" w:rsidR="006227AB" w:rsidRDefault="006227AB" w:rsidP="006227AB">
      <w:pPr>
        <w:spacing w:before="240"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Contribuir al mejoramiento de la calidad de vida de las personas mayores a través de acciones que fortalezcan las redes sociales, cohesión, hábitos de cuidado y autocuidado así como la promoción de los derechos humanos y, de esta manera, lograr un impacto positivo en este estrato poblacional con el propósito de aunar al desarrollo social de la Alcaldía Tlalpan. </w:t>
      </w:r>
    </w:p>
    <w:p w14:paraId="6310630B" w14:textId="65C7706A" w:rsidR="006227AB" w:rsidRDefault="006227AB" w:rsidP="006227AB">
      <w:pPr>
        <w:spacing w:before="240"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La población </w:t>
      </w:r>
      <w:r w:rsidR="000E1EEB">
        <w:rPr>
          <w:rFonts w:ascii="Gotham Rounded Light" w:hAnsi="Gotham Rounded Light"/>
          <w:color w:val="3B3838" w:themeColor="background2" w:themeShade="40"/>
          <w:sz w:val="24"/>
        </w:rPr>
        <w:t xml:space="preserve">potencial son las 108,890 personas mayores residentes de la Alcaldía Tlalpan, mientras que la población </w:t>
      </w:r>
      <w:r>
        <w:rPr>
          <w:rFonts w:ascii="Gotham Rounded Light" w:hAnsi="Gotham Rounded Light"/>
          <w:color w:val="3B3838" w:themeColor="background2" w:themeShade="40"/>
          <w:sz w:val="24"/>
        </w:rPr>
        <w:t>objetivo son 1,200 personas mayores residentes de la Alcaldía Tlalpan</w:t>
      </w:r>
      <w:r w:rsidR="000E1EEB">
        <w:rPr>
          <w:rFonts w:ascii="Gotham Rounded Light" w:hAnsi="Gotham Rounded Light"/>
          <w:color w:val="3B3838" w:themeColor="background2" w:themeShade="40"/>
          <w:sz w:val="24"/>
        </w:rPr>
        <w:t xml:space="preserve"> que se encuentren en situación de vulnerabilidad</w:t>
      </w:r>
    </w:p>
    <w:p w14:paraId="357397A9" w14:textId="261246A8" w:rsidR="000E1EEB" w:rsidRDefault="000E1EEB" w:rsidP="006227AB">
      <w:pPr>
        <w:spacing w:before="240" w:after="100" w:afterAutospacing="1" w:line="360" w:lineRule="auto"/>
        <w:jc w:val="both"/>
        <w:rPr>
          <w:rFonts w:ascii="Gotham" w:hAnsi="Gotham"/>
          <w:color w:val="9F2241"/>
          <w:sz w:val="26"/>
          <w:szCs w:val="26"/>
        </w:rPr>
      </w:pPr>
      <w:r>
        <w:rPr>
          <w:rFonts w:ascii="Gotham" w:hAnsi="Gotham"/>
          <w:color w:val="9F2241"/>
          <w:sz w:val="26"/>
          <w:szCs w:val="26"/>
        </w:rPr>
        <w:t>Objetivo y acciones específicas:</w:t>
      </w:r>
    </w:p>
    <w:p w14:paraId="262D6AC2" w14:textId="4AA903F6" w:rsidR="000E1EEB" w:rsidRPr="000E1EEB" w:rsidRDefault="000E1EEB" w:rsidP="000E1EEB">
      <w:pPr>
        <w:pStyle w:val="Prrafodelista"/>
        <w:numPr>
          <w:ilvl w:val="0"/>
          <w:numId w:val="39"/>
        </w:numPr>
        <w:spacing w:before="240" w:after="100" w:afterAutospacing="1" w:line="360" w:lineRule="auto"/>
        <w:rPr>
          <w:rFonts w:ascii="Gotham Rounded Light" w:hAnsi="Gotham Rounded Light"/>
          <w:color w:val="3B3838" w:themeColor="background2" w:themeShade="40"/>
          <w:sz w:val="24"/>
        </w:rPr>
      </w:pPr>
      <w:r w:rsidRPr="000E1EEB">
        <w:rPr>
          <w:rFonts w:ascii="Gotham Rounded Light" w:hAnsi="Gotham Rounded Light"/>
          <w:color w:val="3B3838" w:themeColor="background2" w:themeShade="40"/>
          <w:sz w:val="24"/>
        </w:rPr>
        <w:t>Seleccionar a un grupo de 13 personas facilitadores de servicios que implementen actividades del programa social.</w:t>
      </w:r>
    </w:p>
    <w:p w14:paraId="7BACE219" w14:textId="3650D42B" w:rsidR="000E1EEB" w:rsidRPr="000E1EEB" w:rsidRDefault="000E1EEB" w:rsidP="000E1EEB">
      <w:pPr>
        <w:pStyle w:val="Prrafodelista"/>
        <w:numPr>
          <w:ilvl w:val="0"/>
          <w:numId w:val="39"/>
        </w:numPr>
        <w:spacing w:before="240" w:after="100" w:afterAutospacing="1" w:line="360" w:lineRule="auto"/>
        <w:rPr>
          <w:rFonts w:ascii="Gotham Rounded Light" w:hAnsi="Gotham Rounded Light"/>
          <w:color w:val="3B3838" w:themeColor="background2" w:themeShade="40"/>
          <w:sz w:val="24"/>
        </w:rPr>
      </w:pPr>
      <w:r w:rsidRPr="000E1EEB">
        <w:rPr>
          <w:rFonts w:ascii="Gotham Rounded Light" w:hAnsi="Gotham Rounded Light"/>
          <w:color w:val="3B3838" w:themeColor="background2" w:themeShade="40"/>
          <w:sz w:val="24"/>
        </w:rPr>
        <w:t>Brindar apoyo económico a 100 personas mayores que se encuentren en condición de vulnerabilidad que demanden cuidados y habiten, preferentemente, en las zonas de bajo y muy bajo índice de desarrollo social.</w:t>
      </w:r>
    </w:p>
    <w:p w14:paraId="611D263D" w14:textId="3052F536" w:rsidR="000E1EEB" w:rsidRPr="000E1EEB" w:rsidRDefault="000E1EEB" w:rsidP="000E1EEB">
      <w:pPr>
        <w:pStyle w:val="Prrafodelista"/>
        <w:numPr>
          <w:ilvl w:val="0"/>
          <w:numId w:val="39"/>
        </w:numPr>
        <w:spacing w:before="240" w:after="100" w:afterAutospacing="1" w:line="360" w:lineRule="auto"/>
        <w:rPr>
          <w:rFonts w:ascii="Gotham Rounded Light" w:hAnsi="Gotham Rounded Light"/>
          <w:color w:val="3B3838" w:themeColor="background2" w:themeShade="40"/>
          <w:sz w:val="24"/>
        </w:rPr>
      </w:pPr>
      <w:r w:rsidRPr="000E1EEB">
        <w:rPr>
          <w:rFonts w:ascii="Gotham Rounded Light" w:hAnsi="Gotham Rounded Light"/>
          <w:color w:val="3B3838" w:themeColor="background2" w:themeShade="40"/>
          <w:sz w:val="24"/>
        </w:rPr>
        <w:t>Brindar acompañamiento, asesorías e información a 1,100 personas mayores a través de las personas facilitadoras, en materia jurídica, psicológica y de autocuidado.</w:t>
      </w:r>
    </w:p>
    <w:p w14:paraId="11D4EB48" w14:textId="2F76DD59" w:rsidR="000E1EEB" w:rsidRPr="000E1EEB" w:rsidRDefault="000E1EEB" w:rsidP="000E1EEB">
      <w:pPr>
        <w:pStyle w:val="Prrafodelista"/>
        <w:numPr>
          <w:ilvl w:val="0"/>
          <w:numId w:val="39"/>
        </w:numPr>
        <w:spacing w:before="240" w:after="100" w:afterAutospacing="1" w:line="360" w:lineRule="auto"/>
        <w:rPr>
          <w:rFonts w:ascii="Gotham Rounded Light" w:hAnsi="Gotham Rounded Light"/>
          <w:color w:val="3B3838" w:themeColor="background2" w:themeShade="40"/>
          <w:sz w:val="24"/>
        </w:rPr>
      </w:pPr>
      <w:r w:rsidRPr="000E1EEB">
        <w:rPr>
          <w:rFonts w:ascii="Gotham Rounded Light" w:hAnsi="Gotham Rounded Light"/>
          <w:color w:val="3B3838" w:themeColor="background2" w:themeShade="40"/>
          <w:sz w:val="24"/>
        </w:rPr>
        <w:t>Fortalecer la integración de redes sociales mediante el acompañamiento a los colectivos de personas mayores</w:t>
      </w:r>
    </w:p>
    <w:p w14:paraId="6873BC64" w14:textId="77777777" w:rsidR="000E1EEB" w:rsidRDefault="000E1EEB" w:rsidP="00795E2E">
      <w:pPr>
        <w:spacing w:after="100" w:afterAutospacing="1" w:line="360" w:lineRule="auto"/>
        <w:jc w:val="both"/>
        <w:rPr>
          <w:rFonts w:ascii="Gotham" w:hAnsi="Gotham"/>
          <w:color w:val="9F2241"/>
          <w:sz w:val="26"/>
          <w:szCs w:val="26"/>
        </w:rPr>
      </w:pPr>
    </w:p>
    <w:p w14:paraId="3B0F3161" w14:textId="77777777" w:rsidR="000E1EEB" w:rsidRDefault="000E1EEB" w:rsidP="00795E2E">
      <w:pPr>
        <w:spacing w:after="100" w:afterAutospacing="1" w:line="360" w:lineRule="auto"/>
        <w:jc w:val="both"/>
        <w:rPr>
          <w:rFonts w:ascii="Gotham" w:hAnsi="Gotham"/>
          <w:color w:val="9F2241"/>
          <w:sz w:val="26"/>
          <w:szCs w:val="26"/>
        </w:rPr>
      </w:pPr>
    </w:p>
    <w:p w14:paraId="093399C7" w14:textId="77777777" w:rsidR="003913D5" w:rsidRDefault="00CE2406" w:rsidP="003913D5">
      <w:pPr>
        <w:spacing w:after="100" w:afterAutospacing="1" w:line="360" w:lineRule="auto"/>
        <w:jc w:val="both"/>
        <w:rPr>
          <w:rFonts w:ascii="Gotham" w:hAnsi="Gotham"/>
          <w:color w:val="9F2241"/>
          <w:sz w:val="26"/>
          <w:szCs w:val="26"/>
        </w:rPr>
      </w:pPr>
      <w:r w:rsidRPr="00BA4F59">
        <w:rPr>
          <w:rFonts w:ascii="Gotham" w:hAnsi="Gotham"/>
          <w:color w:val="9F2241"/>
          <w:sz w:val="26"/>
          <w:szCs w:val="26"/>
        </w:rPr>
        <w:lastRenderedPageBreak/>
        <w:t>Justificación de la elección de los objetivos</w:t>
      </w:r>
      <w:bookmarkStart w:id="8" w:name="_Toc12959566"/>
    </w:p>
    <w:p w14:paraId="139D9408" w14:textId="77777777" w:rsidR="003913D5" w:rsidRDefault="000E1EEB" w:rsidP="003913D5">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Este programa social se alinea con el programa de Gobierno de la Ciudad de México</w:t>
      </w:r>
      <w:r w:rsidR="007C18E9">
        <w:rPr>
          <w:rFonts w:ascii="Gotham Rounded Light" w:hAnsi="Gotham Rounded Light"/>
          <w:color w:val="3B3838" w:themeColor="background2" w:themeShade="40"/>
          <w:sz w:val="24"/>
        </w:rPr>
        <w:t xml:space="preserve"> a trav</w:t>
      </w:r>
      <w:r w:rsidR="003913D5">
        <w:rPr>
          <w:rFonts w:ascii="Gotham Rounded Light" w:hAnsi="Gotham Rounded Light"/>
          <w:color w:val="3B3838" w:themeColor="background2" w:themeShade="40"/>
          <w:sz w:val="24"/>
        </w:rPr>
        <w:t>és de:</w:t>
      </w:r>
    </w:p>
    <w:p w14:paraId="0CF2E545" w14:textId="77777777" w:rsidR="003913D5" w:rsidRPr="003913D5" w:rsidRDefault="003913D5" w:rsidP="003913D5">
      <w:pPr>
        <w:pStyle w:val="Prrafodelista"/>
        <w:numPr>
          <w:ilvl w:val="0"/>
          <w:numId w:val="40"/>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Eje 1: Igualdad de derechos</w:t>
      </w:r>
    </w:p>
    <w:p w14:paraId="04C380F4" w14:textId="77777777" w:rsidR="003913D5" w:rsidRPr="003913D5" w:rsidRDefault="003913D5" w:rsidP="003913D5">
      <w:pPr>
        <w:pStyle w:val="Prrafodelista"/>
        <w:numPr>
          <w:ilvl w:val="0"/>
          <w:numId w:val="40"/>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Objetivo 1.6: Derecho a la igualdad e inclusión.</w:t>
      </w:r>
    </w:p>
    <w:p w14:paraId="54E07A11" w14:textId="77777777" w:rsidR="003913D5" w:rsidRPr="003913D5" w:rsidRDefault="003913D5" w:rsidP="003913D5">
      <w:pPr>
        <w:pStyle w:val="Prrafodelista"/>
        <w:numPr>
          <w:ilvl w:val="0"/>
          <w:numId w:val="40"/>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 xml:space="preserve">Objetivo 1.6.3: Personas adultas mayores. </w:t>
      </w:r>
    </w:p>
    <w:p w14:paraId="4F71B847" w14:textId="77777777" w:rsidR="003913D5" w:rsidRDefault="003913D5" w:rsidP="003913D5">
      <w:pPr>
        <w:spacing w:after="100" w:afterAutospacing="1" w:line="360" w:lineRule="auto"/>
        <w:jc w:val="both"/>
      </w:pPr>
      <w:r>
        <w:rPr>
          <w:rFonts w:ascii="Gotham Rounded Light" w:hAnsi="Gotham Rounded Light"/>
          <w:color w:val="3B3838" w:themeColor="background2" w:themeShade="40"/>
          <w:sz w:val="24"/>
        </w:rPr>
        <w:t>El Programa Provisional de Gobierno de la Alcaldía Tlalpan:</w:t>
      </w:r>
      <w:r w:rsidRPr="003913D5">
        <w:t xml:space="preserve"> </w:t>
      </w:r>
    </w:p>
    <w:p w14:paraId="0BC84FC7" w14:textId="58B759C0" w:rsidR="003913D5" w:rsidRPr="003913D5" w:rsidRDefault="003913D5" w:rsidP="003913D5">
      <w:pPr>
        <w:pStyle w:val="Prrafodelista"/>
        <w:numPr>
          <w:ilvl w:val="0"/>
          <w:numId w:val="41"/>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Eje 3: Tlalpan Desarrollo Social Incluyente con Igualdad de Oportunidades</w:t>
      </w:r>
    </w:p>
    <w:p w14:paraId="5C3E9762" w14:textId="77777777" w:rsidR="003913D5" w:rsidRPr="003913D5" w:rsidRDefault="003913D5" w:rsidP="003913D5">
      <w:pPr>
        <w:pStyle w:val="Prrafodelista"/>
        <w:numPr>
          <w:ilvl w:val="0"/>
          <w:numId w:val="41"/>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Objetivo 3.2: Fomento del desarrollo de la niñez, juventud y de la atención de los adultos mayores y personas con discapacidad.</w:t>
      </w:r>
    </w:p>
    <w:p w14:paraId="1D904FDC" w14:textId="77777777" w:rsidR="003913D5" w:rsidRDefault="003913D5" w:rsidP="003913D5">
      <w:pPr>
        <w:pStyle w:val="Prrafodelista"/>
        <w:numPr>
          <w:ilvl w:val="0"/>
          <w:numId w:val="41"/>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Meta 3.2: Diseñar e instrumentar políticas públicas que promuevan la educación, la ciencia, la innovación tecnológica, el conocimiento y la cultura dentro de la demarcación; así como desarrollar programas dirigidos al fortalecimiento de los derechos humanos en la demarcación territorial, con un enfoque transversal de género e inclusión social; a través de transferencias económicas, apoyos a la salud, fomento de actividades deportivas, recreativas y culturales; que propicien la participación efectiva de niñas, niños y personas jóvenes, personas con discapacidad y personas adultas mayores, en la vida en comunidad.</w:t>
      </w:r>
    </w:p>
    <w:p w14:paraId="1E54BC86" w14:textId="77777777" w:rsidR="003913D5" w:rsidRDefault="003913D5" w:rsidP="003913D5">
      <w:pPr>
        <w:pStyle w:val="Prrafodelista"/>
        <w:numPr>
          <w:ilvl w:val="0"/>
          <w:numId w:val="41"/>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Acciones: Constitución de grupos de adultos mayores en torno a diversas actividades culturales y deportivas</w:t>
      </w:r>
    </w:p>
    <w:p w14:paraId="02BC68E9" w14:textId="77777777" w:rsidR="003913D5" w:rsidRDefault="003913D5" w:rsidP="003913D5">
      <w:pPr>
        <w:pStyle w:val="Prrafodelista"/>
        <w:numPr>
          <w:ilvl w:val="0"/>
          <w:numId w:val="41"/>
        </w:numPr>
        <w:spacing w:after="100" w:afterAutospacing="1" w:line="360" w:lineRule="auto"/>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t>Fortalecer el acceso a la justicia y la atención de violencia y discriminación hacia esta población.</w:t>
      </w:r>
    </w:p>
    <w:p w14:paraId="44F95406" w14:textId="77777777" w:rsidR="00302FDE" w:rsidRDefault="00302FDE" w:rsidP="003913D5">
      <w:pPr>
        <w:spacing w:after="100" w:afterAutospacing="1" w:line="360" w:lineRule="auto"/>
        <w:ind w:left="360"/>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Contribuye a cumplir con el siguiente objetivo de la Agenda para el Desarrollo Sostenible 2030 de la Organización de las Naciones Unidas: Reducción de las desigualdades.</w:t>
      </w:r>
    </w:p>
    <w:p w14:paraId="5864C1D7" w14:textId="2C195567" w:rsidR="00795E2E" w:rsidRPr="003913D5" w:rsidRDefault="00795E2E" w:rsidP="003913D5">
      <w:pPr>
        <w:spacing w:after="100" w:afterAutospacing="1" w:line="360" w:lineRule="auto"/>
        <w:ind w:left="360"/>
        <w:jc w:val="both"/>
        <w:rPr>
          <w:rFonts w:ascii="Gotham Rounded Light" w:hAnsi="Gotham Rounded Light"/>
          <w:color w:val="3B3838" w:themeColor="background2" w:themeShade="40"/>
          <w:sz w:val="24"/>
        </w:rPr>
      </w:pPr>
      <w:r w:rsidRPr="003913D5">
        <w:rPr>
          <w:rFonts w:ascii="Gotham Rounded Light" w:hAnsi="Gotham Rounded Light"/>
          <w:color w:val="3B3838" w:themeColor="background2" w:themeShade="40"/>
          <w:sz w:val="24"/>
        </w:rPr>
        <w:lastRenderedPageBreak/>
        <w:t>El programa social empatiza con los objetivos de la Alcaldía Tlalpan pues contribuye con el ejercicio pleno de los derechos humanos a través de las asesorías jurídicas, la atención psicológica y la inclusión de talleres que difundan el reconocimiento de los derechos de las personas mayores, con un gobierno solidario y siempre coadyuvando solidariamente con la comunidad a través del apoyo a colectivos, siempre responsable de una buena administración con servidores públicos integrados y capacitados para brindar una cálida y profesional atención a la comunidad con la capacitación constante para conocer la población objetivo.</w:t>
      </w:r>
    </w:p>
    <w:p w14:paraId="1F727DCB" w14:textId="77E99E24" w:rsidR="00AE6DF4" w:rsidRPr="00BA4F59" w:rsidRDefault="00AE6DF4" w:rsidP="003913D5">
      <w:pPr>
        <w:pStyle w:val="Ttulo2"/>
        <w:spacing w:after="240"/>
        <w:jc w:val="both"/>
        <w:rPr>
          <w:rFonts w:ascii="Gotham" w:hAnsi="Gotham"/>
          <w:b/>
          <w:color w:val="9F2241"/>
          <w:sz w:val="28"/>
          <w:szCs w:val="32"/>
        </w:rPr>
      </w:pPr>
      <w:r w:rsidRPr="00BA4F59">
        <w:rPr>
          <w:rFonts w:ascii="Gotham" w:hAnsi="Gotham"/>
          <w:b/>
          <w:color w:val="9F2241"/>
          <w:sz w:val="28"/>
          <w:szCs w:val="32"/>
        </w:rPr>
        <w:t>COBERTURA</w:t>
      </w:r>
      <w:bookmarkEnd w:id="8"/>
    </w:p>
    <w:p w14:paraId="37657B63" w14:textId="77777777" w:rsidR="00795E2E" w:rsidRPr="00795E2E" w:rsidRDefault="00795E2E" w:rsidP="00795E2E">
      <w:pPr>
        <w:spacing w:after="100" w:afterAutospacing="1" w:line="360" w:lineRule="auto"/>
        <w:jc w:val="both"/>
        <w:rPr>
          <w:rFonts w:ascii="Gotham Rounded Light" w:hAnsi="Gotham Rounded Light"/>
          <w:color w:val="3B3838" w:themeColor="background2" w:themeShade="40"/>
          <w:sz w:val="24"/>
        </w:rPr>
      </w:pPr>
      <w:r w:rsidRPr="00795E2E">
        <w:rPr>
          <w:rFonts w:ascii="Gotham Rounded Light" w:hAnsi="Gotham Rounded Light"/>
          <w:color w:val="3B3838" w:themeColor="background2" w:themeShade="40"/>
          <w:sz w:val="24"/>
        </w:rPr>
        <w:t>De acuerdo con el Censo realizado por el Instituto Nacional de Estadística y Geografía (INEGI) en el año 2020 hubo un incremento de más de 19,000 personas mayores en la Alcaldía Tlalpan con respecto al censo anterior, actualmente en esta demarcación residen 108,890 personas mayores de 60 años, de las cuales el 46.6% son mujeres y el 43.4% hombres. (INEGI, censo 2020)</w:t>
      </w:r>
    </w:p>
    <w:p w14:paraId="5A9AE379" w14:textId="465EDE29" w:rsidR="001A0653" w:rsidRPr="00BA4F59" w:rsidRDefault="001A0653" w:rsidP="00795E2E">
      <w:pPr>
        <w:spacing w:after="100" w:afterAutospacing="1" w:line="360" w:lineRule="auto"/>
        <w:jc w:val="both"/>
        <w:rPr>
          <w:rFonts w:ascii="Gotham" w:hAnsi="Gotham"/>
          <w:b/>
          <w:color w:val="9F2241"/>
          <w:sz w:val="24"/>
        </w:rPr>
      </w:pPr>
      <w:r w:rsidRPr="00BA4F59">
        <w:rPr>
          <w:rFonts w:ascii="Gotham" w:hAnsi="Gotham"/>
          <w:color w:val="9F2241"/>
          <w:sz w:val="26"/>
          <w:szCs w:val="26"/>
        </w:rPr>
        <w:t>Población o Área de enfoque</w:t>
      </w:r>
    </w:p>
    <w:p w14:paraId="4B48A428" w14:textId="77777777" w:rsidR="008864D4" w:rsidRDefault="008864D4" w:rsidP="001A0653">
      <w:pPr>
        <w:spacing w:after="100" w:afterAutospacing="1" w:line="360" w:lineRule="auto"/>
        <w:jc w:val="both"/>
        <w:rPr>
          <w:rFonts w:ascii="Gotham Rounded Light" w:hAnsi="Gotham Rounded Light"/>
          <w:color w:val="3B3838" w:themeColor="background2" w:themeShade="40"/>
          <w:sz w:val="24"/>
        </w:rPr>
      </w:pPr>
      <w:r w:rsidRPr="008864D4">
        <w:rPr>
          <w:rFonts w:ascii="Gotham Rounded Light" w:hAnsi="Gotham Rounded Light"/>
          <w:color w:val="3B3838" w:themeColor="background2" w:themeShade="40"/>
          <w:sz w:val="24"/>
        </w:rPr>
        <w:t>La población objetivo para este programa social son personas mayores de 60 años en adelante, residentes de la Alcaldía Tlalpan que se encuentren en situación de vulnerabilidad.</w:t>
      </w:r>
    </w:p>
    <w:p w14:paraId="6A3D9E21" w14:textId="42BF9875" w:rsidR="001A0653" w:rsidRPr="00BA4F59" w:rsidRDefault="001A0653" w:rsidP="001A0653">
      <w:pPr>
        <w:spacing w:after="100" w:afterAutospacing="1" w:line="360" w:lineRule="auto"/>
        <w:jc w:val="both"/>
        <w:rPr>
          <w:rFonts w:ascii="Gotham" w:hAnsi="Gotham"/>
          <w:b/>
          <w:color w:val="9F2241"/>
          <w:sz w:val="24"/>
        </w:rPr>
      </w:pPr>
      <w:r w:rsidRPr="00BA4F59">
        <w:rPr>
          <w:rFonts w:ascii="Gotham" w:hAnsi="Gotham"/>
          <w:color w:val="9F2241"/>
          <w:sz w:val="26"/>
          <w:szCs w:val="26"/>
        </w:rPr>
        <w:t>Cuantificac</w:t>
      </w:r>
      <w:r w:rsidR="00AE6DF4" w:rsidRPr="00BA4F59">
        <w:rPr>
          <w:rFonts w:ascii="Gotham" w:hAnsi="Gotham"/>
          <w:color w:val="9F2241"/>
          <w:sz w:val="26"/>
          <w:szCs w:val="26"/>
        </w:rPr>
        <w:t>ión o área de enfoque objetivo</w:t>
      </w:r>
    </w:p>
    <w:p w14:paraId="58E857D1" w14:textId="55F78F65" w:rsidR="00C37E75" w:rsidRPr="00BC1096" w:rsidRDefault="00302FDE" w:rsidP="001A0653">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Cuantificación de la población objetivo son 100 personas mayores en condición de vulnerabilidad que demande cuidados</w:t>
      </w:r>
      <w:r w:rsidR="00777065">
        <w:rPr>
          <w:rFonts w:ascii="Gotham Rounded Light" w:hAnsi="Gotham Rounded Light"/>
          <w:color w:val="3B3838" w:themeColor="background2" w:themeShade="40"/>
          <w:sz w:val="24"/>
        </w:rPr>
        <w:t xml:space="preserve"> y habiten</w:t>
      </w:r>
      <w:r>
        <w:rPr>
          <w:rFonts w:ascii="Gotham Rounded Light" w:hAnsi="Gotham Rounded Light"/>
          <w:color w:val="3B3838" w:themeColor="background2" w:themeShade="40"/>
          <w:sz w:val="24"/>
        </w:rPr>
        <w:t xml:space="preserve"> preferentemente, de colonias de bajo y muy bajo índice de desarrollo social y pertenezcan a algún colectivo de personas mayores registrado en la Alcaldía Tlalpan, así como 1,100 personas mayores usuarias que requieran acompañamiento, asesoría o información en materia jurídica, psicológica o de cuidado.</w:t>
      </w:r>
    </w:p>
    <w:p w14:paraId="391726BE" w14:textId="77777777" w:rsidR="00C37E75" w:rsidRPr="00302FDE" w:rsidRDefault="00C37E75" w:rsidP="00302FDE">
      <w:pPr>
        <w:rPr>
          <w:lang w:val="es-ES"/>
        </w:rPr>
      </w:pPr>
    </w:p>
    <w:p w14:paraId="386A8E1E" w14:textId="77777777" w:rsidR="00C038C2" w:rsidRPr="00BA4F59" w:rsidRDefault="006F41F8" w:rsidP="001A0653">
      <w:pPr>
        <w:spacing w:after="100" w:afterAutospacing="1" w:line="360" w:lineRule="auto"/>
        <w:jc w:val="both"/>
        <w:rPr>
          <w:rFonts w:ascii="Gotham" w:hAnsi="Gotham"/>
          <w:color w:val="9F2241"/>
          <w:sz w:val="24"/>
        </w:rPr>
      </w:pPr>
      <w:r w:rsidRPr="00BA4F59">
        <w:rPr>
          <w:rFonts w:ascii="Gotham" w:hAnsi="Gotham"/>
          <w:color w:val="9F2241"/>
          <w:sz w:val="26"/>
          <w:szCs w:val="26"/>
        </w:rPr>
        <w:t>Frecuencia de actualización de la población o</w:t>
      </w:r>
      <w:r w:rsidR="00C038C2" w:rsidRPr="00BA4F59">
        <w:rPr>
          <w:rFonts w:ascii="Gotham" w:hAnsi="Gotham"/>
          <w:color w:val="9F2241"/>
          <w:sz w:val="26"/>
          <w:szCs w:val="26"/>
        </w:rPr>
        <w:t>bjetivo</w:t>
      </w:r>
    </w:p>
    <w:p w14:paraId="3B78518B" w14:textId="5BC1C800" w:rsidR="008864D4" w:rsidRDefault="004E193D" w:rsidP="008864D4">
      <w:pPr>
        <w:pStyle w:val="Ttulo2"/>
        <w:spacing w:after="240" w:line="360" w:lineRule="auto"/>
        <w:jc w:val="both"/>
        <w:rPr>
          <w:rFonts w:ascii="Gotham Rounded Light" w:eastAsiaTheme="minorHAnsi" w:hAnsi="Gotham Rounded Light" w:cstheme="minorBidi"/>
          <w:color w:val="3B3838" w:themeColor="background2" w:themeShade="40"/>
          <w:sz w:val="24"/>
          <w:szCs w:val="22"/>
        </w:rPr>
      </w:pPr>
      <w:bookmarkStart w:id="9" w:name="_Toc12959567"/>
      <w:r>
        <w:rPr>
          <w:rFonts w:ascii="Gotham Rounded Light" w:eastAsiaTheme="minorHAnsi" w:hAnsi="Gotham Rounded Light" w:cstheme="minorBidi"/>
          <w:color w:val="3B3838" w:themeColor="background2" w:themeShade="40"/>
          <w:sz w:val="24"/>
          <w:szCs w:val="22"/>
        </w:rPr>
        <w:t>No aplica porque la población objetivo se establece desde el comienzo del programa, de rebasar la meta establecida respecto a los usuarios, en el siguiente ejercicio se aumenta la población para mayor cobertura.</w:t>
      </w:r>
    </w:p>
    <w:p w14:paraId="049875CC" w14:textId="4D4DC480" w:rsidR="001A0653" w:rsidRPr="00BA4F59" w:rsidRDefault="006F41F8" w:rsidP="006F41F8">
      <w:pPr>
        <w:pStyle w:val="Ttulo2"/>
        <w:spacing w:after="240"/>
        <w:rPr>
          <w:rFonts w:ascii="Gotham" w:hAnsi="Gotham"/>
          <w:b/>
          <w:color w:val="9F2241"/>
          <w:sz w:val="28"/>
          <w:szCs w:val="32"/>
        </w:rPr>
      </w:pPr>
      <w:r w:rsidRPr="00BA4F59">
        <w:rPr>
          <w:rFonts w:ascii="Gotham" w:hAnsi="Gotham"/>
          <w:b/>
          <w:color w:val="9F2241"/>
          <w:sz w:val="28"/>
          <w:szCs w:val="32"/>
        </w:rPr>
        <w:t>ALTERNATIVAS</w:t>
      </w:r>
      <w:bookmarkEnd w:id="9"/>
    </w:p>
    <w:p w14:paraId="5C5E83A8" w14:textId="77777777" w:rsidR="004E193D" w:rsidRPr="004E193D" w:rsidRDefault="004E193D" w:rsidP="004E193D">
      <w:pPr>
        <w:jc w:val="both"/>
        <w:rPr>
          <w:rFonts w:ascii="Gotham Rounded Light" w:hAnsi="Gotham Rounded Light"/>
          <w:sz w:val="24"/>
          <w:szCs w:val="24"/>
        </w:rPr>
      </w:pPr>
      <w:r w:rsidRPr="004E193D">
        <w:rPr>
          <w:rFonts w:ascii="Gotham Rounded Light" w:hAnsi="Gotham Rounded Light"/>
          <w:sz w:val="24"/>
          <w:szCs w:val="24"/>
        </w:rPr>
        <w:t>Alternativas propuestas al problema “Las personas mayores se enfrentan a problemáticas de salud y cuidado asociadas a la vejez que se agudizan en contextos de pobreza y exclusión social”:</w:t>
      </w:r>
    </w:p>
    <w:p w14:paraId="30EDB7F2" w14:textId="77777777" w:rsidR="004E193D" w:rsidRPr="004E193D" w:rsidRDefault="004E193D" w:rsidP="004E193D">
      <w:pPr>
        <w:rPr>
          <w:rFonts w:ascii="Gotham Rounded Light" w:hAnsi="Gotham Rounded Light"/>
          <w:sz w:val="24"/>
          <w:szCs w:val="24"/>
        </w:rPr>
      </w:pPr>
      <w:r w:rsidRPr="004E193D">
        <w:rPr>
          <w:rFonts w:ascii="Gotham Rounded Light" w:hAnsi="Gotham Rounded Light"/>
          <w:i/>
          <w:sz w:val="24"/>
          <w:szCs w:val="24"/>
        </w:rPr>
        <w:t>Alternativa 1:</w:t>
      </w:r>
      <w:r w:rsidRPr="004E193D">
        <w:rPr>
          <w:rFonts w:ascii="Gotham Rounded Light" w:hAnsi="Gotham Rounded Light"/>
          <w:sz w:val="24"/>
          <w:szCs w:val="24"/>
        </w:rPr>
        <w:t xml:space="preserve"> Contribuir a la difusión de la información de cuidado y autocuidado de personas mayores y sus familias a través de asesorías, acompañamientos y talleres.</w:t>
      </w:r>
    </w:p>
    <w:p w14:paraId="2AB698AE" w14:textId="77777777" w:rsidR="004E193D" w:rsidRPr="004E193D" w:rsidRDefault="004E193D" w:rsidP="004E193D">
      <w:pPr>
        <w:rPr>
          <w:rFonts w:ascii="Gotham Rounded Light" w:hAnsi="Gotham Rounded Light"/>
          <w:sz w:val="24"/>
          <w:szCs w:val="24"/>
        </w:rPr>
      </w:pPr>
      <w:r w:rsidRPr="004E193D">
        <w:rPr>
          <w:rFonts w:ascii="Gotham Rounded Light" w:hAnsi="Gotham Rounded Light"/>
          <w:i/>
          <w:sz w:val="24"/>
          <w:szCs w:val="24"/>
        </w:rPr>
        <w:t>Alternativa 2</w:t>
      </w:r>
      <w:r w:rsidRPr="004E193D">
        <w:rPr>
          <w:rFonts w:ascii="Gotham Rounded Light" w:hAnsi="Gotham Rounded Light"/>
          <w:sz w:val="24"/>
          <w:szCs w:val="24"/>
        </w:rPr>
        <w:t>: Acompañar y dar seguimiento a las actividades de los colectivos de personas mayores con el fin de fomentar la articulación entre sus integrantes y fortalecer sus nexos sociales y comunitarios.</w:t>
      </w:r>
    </w:p>
    <w:p w14:paraId="3A0C15EA" w14:textId="77777777" w:rsidR="004E193D" w:rsidRPr="004E193D" w:rsidRDefault="004E193D" w:rsidP="004E193D">
      <w:pPr>
        <w:rPr>
          <w:rFonts w:ascii="Gotham Rounded Light" w:hAnsi="Gotham Rounded Light"/>
          <w:sz w:val="24"/>
          <w:szCs w:val="24"/>
        </w:rPr>
      </w:pPr>
      <w:r w:rsidRPr="004E193D">
        <w:rPr>
          <w:rFonts w:ascii="Gotham Rounded Light" w:hAnsi="Gotham Rounded Light"/>
          <w:sz w:val="24"/>
          <w:szCs w:val="24"/>
        </w:rPr>
        <w:t>Alternativa 3. Beneficiar a 100 personas mayores integrantes de colectivos que se encuentren en condición de vulnerabilidad que demande cuidados y habiten preferentemente en las zonas de bajo y muy bajo índice de desarrollo social a través de un apoyo económico.</w:t>
      </w:r>
    </w:p>
    <w:p w14:paraId="11491608" w14:textId="23EEBC70" w:rsidR="001A0653" w:rsidRPr="00BA4F59" w:rsidRDefault="001A0653" w:rsidP="008864D4">
      <w:pPr>
        <w:spacing w:after="100" w:afterAutospacing="1" w:line="360" w:lineRule="auto"/>
        <w:jc w:val="both"/>
        <w:rPr>
          <w:rFonts w:ascii="Gotham" w:hAnsi="Gotham"/>
          <w:color w:val="9F2241"/>
          <w:sz w:val="26"/>
          <w:szCs w:val="26"/>
        </w:rPr>
      </w:pPr>
      <w:r w:rsidRPr="00BA4F59">
        <w:rPr>
          <w:rFonts w:ascii="Gotham" w:hAnsi="Gotham"/>
          <w:color w:val="9F2241"/>
          <w:sz w:val="26"/>
          <w:szCs w:val="26"/>
        </w:rPr>
        <w:t>Diseño del Programa</w:t>
      </w:r>
    </w:p>
    <w:p w14:paraId="65F8B11E" w14:textId="77777777" w:rsidR="00367FBE" w:rsidRPr="004E193D" w:rsidRDefault="00367FBE" w:rsidP="00367FBE">
      <w:pPr>
        <w:spacing w:after="100" w:afterAutospacing="1" w:line="360" w:lineRule="auto"/>
        <w:jc w:val="both"/>
        <w:rPr>
          <w:rFonts w:ascii="Gotham Rounded Light" w:hAnsi="Gotham Rounded Light"/>
          <w:b/>
          <w:color w:val="3B3838" w:themeColor="background2" w:themeShade="40"/>
          <w:sz w:val="24"/>
        </w:rPr>
      </w:pPr>
      <w:r w:rsidRPr="004E193D">
        <w:rPr>
          <w:rFonts w:ascii="Gotham Rounded Light" w:hAnsi="Gotham Rounded Light"/>
          <w:b/>
          <w:color w:val="3B3838" w:themeColor="background2" w:themeShade="40"/>
          <w:sz w:val="24"/>
        </w:rPr>
        <w:t>Particularidades de la ejecución del programa:</w:t>
      </w:r>
    </w:p>
    <w:p w14:paraId="10AFA9A3" w14:textId="77777777" w:rsidR="00367FBE" w:rsidRPr="004E193D" w:rsidRDefault="00367FBE" w:rsidP="004E193D">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4E193D">
        <w:rPr>
          <w:rFonts w:ascii="Gotham Rounded Light" w:hAnsi="Gotham Rounded Light"/>
          <w:color w:val="3B3838" w:themeColor="background2" w:themeShade="40"/>
          <w:sz w:val="24"/>
        </w:rPr>
        <w:t>Difusión:</w:t>
      </w:r>
    </w:p>
    <w:p w14:paraId="3E0B8E9C"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 xml:space="preserve">La convocatoria para acceder al programa social se publicará en la página web http://www.tlalpan.cdmx.gob.mx/ </w:t>
      </w:r>
    </w:p>
    <w:p w14:paraId="055E6AD7" w14:textId="54E47B3E" w:rsidR="00367FBE" w:rsidRPr="004E193D" w:rsidRDefault="00367FBE" w:rsidP="004E193D">
      <w:pPr>
        <w:spacing w:after="100" w:afterAutospacing="1" w:line="360" w:lineRule="auto"/>
        <w:rPr>
          <w:rFonts w:ascii="Gotham Rounded Light" w:hAnsi="Gotham Rounded Light"/>
          <w:color w:val="3B3838" w:themeColor="background2" w:themeShade="40"/>
          <w:sz w:val="24"/>
        </w:rPr>
      </w:pPr>
      <w:r w:rsidRPr="004E193D">
        <w:rPr>
          <w:rFonts w:ascii="Gotham Rounded Light" w:hAnsi="Gotham Rounded Light"/>
          <w:color w:val="3B3838" w:themeColor="background2" w:themeShade="40"/>
          <w:sz w:val="24"/>
        </w:rPr>
        <w:t xml:space="preserve">Las personas interesadas podrán consultar o solicitar información sobre los requisitos y procedimientos de participación en la jefatura de la Unidad Departamental de la </w:t>
      </w:r>
      <w:r w:rsidRPr="004E193D">
        <w:rPr>
          <w:rFonts w:ascii="Gotham Rounded Light" w:hAnsi="Gotham Rounded Light"/>
          <w:color w:val="3B3838" w:themeColor="background2" w:themeShade="40"/>
          <w:sz w:val="24"/>
        </w:rPr>
        <w:lastRenderedPageBreak/>
        <w:t>Población Adulta Mayor de lunes a viernes en un horario de 10 a 15 horas o al tel. 5554831500 ext. 5926.</w:t>
      </w:r>
    </w:p>
    <w:p w14:paraId="12356831" w14:textId="77777777" w:rsidR="00367FBE" w:rsidRPr="004E193D" w:rsidRDefault="00367FBE" w:rsidP="004E193D">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4E193D">
        <w:rPr>
          <w:rFonts w:ascii="Gotham Rounded Light" w:hAnsi="Gotham Rounded Light"/>
          <w:color w:val="3B3838" w:themeColor="background2" w:themeShade="40"/>
          <w:sz w:val="24"/>
        </w:rPr>
        <w:t>El programa toma en cuenta la participación de facilitadores, quienes tendrán las siguientes funciones:</w:t>
      </w:r>
    </w:p>
    <w:p w14:paraId="3B0BCFBC" w14:textId="22C5E97D"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1 Coordinador (a) de Programa: Coadyuvar a que se lleve a cabo en tiempo y forma la ejecución de las reglas de operación del programa social. Coordinar las actividades del equipo de facilitadores. Distribuir tareas a las diferentes áreas del programa. Supervisión de actividades generales y entregar informes mensuales de las actividades realizadas e informe final de resultados cualitativos y cuantitativos alc</w:t>
      </w:r>
      <w:r>
        <w:rPr>
          <w:rFonts w:ascii="Gotham Rounded Light" w:hAnsi="Gotham Rounded Light"/>
          <w:color w:val="3B3838" w:themeColor="background2" w:themeShade="40"/>
          <w:sz w:val="24"/>
        </w:rPr>
        <w:t>anzados por el programa social.</w:t>
      </w:r>
    </w:p>
    <w:p w14:paraId="68CF02AE" w14:textId="6F8835B8"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1 Capacitador (a): Capacitación de enlace y gestores de cuidados. Realizar la gestión para capacitaciones externas de las diferentes instituciones. Organizar Capacitaciones a los colectivos. Entregar informes mensuales de las actividades realizadas e informe final que refleje los resultados cualitativos y cuantitativos alcanzados por el program</w:t>
      </w:r>
      <w:r>
        <w:rPr>
          <w:rFonts w:ascii="Gotham Rounded Light" w:hAnsi="Gotham Rounded Light"/>
          <w:color w:val="3B3838" w:themeColor="background2" w:themeShade="40"/>
          <w:sz w:val="24"/>
        </w:rPr>
        <w:t>a social.</w:t>
      </w:r>
    </w:p>
    <w:p w14:paraId="603A832A" w14:textId="503858EB"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1 Enlace: Coadyuvar en la operación del programa. Supervisar y acompañar al equipo de gestores. Entregar informes mensuales de las actividades realizadas e informe final que refleje los resultados cualitativos y cuantitativos alcanzados por e</w:t>
      </w:r>
      <w:r>
        <w:rPr>
          <w:rFonts w:ascii="Gotham Rounded Light" w:hAnsi="Gotham Rounded Light"/>
          <w:color w:val="3B3838" w:themeColor="background2" w:themeShade="40"/>
          <w:sz w:val="24"/>
        </w:rPr>
        <w:t>l programa social.</w:t>
      </w:r>
    </w:p>
    <w:p w14:paraId="479ACC33" w14:textId="51E3587C"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10 Gestores: Visitar a las personas mayores para detectar sus necesidades. Integrar a los colectivos a las personas mayores funcionales. Generar y/o mejorar la red de apoyo de las personas mayores prestando servicio de capacitación (talleres, cursos, asesorías y acompañamientos). Canalizar los casos especiales de personas mayores vulnerables. Recabar información de las personas mayores visitadas y atendidas. Entregar informes mensu</w:t>
      </w:r>
      <w:r>
        <w:rPr>
          <w:rFonts w:ascii="Gotham Rounded Light" w:hAnsi="Gotham Rounded Light"/>
          <w:color w:val="3B3838" w:themeColor="background2" w:themeShade="40"/>
          <w:sz w:val="24"/>
        </w:rPr>
        <w:t>ales de actividades realizadas.</w:t>
      </w:r>
    </w:p>
    <w:p w14:paraId="1898A383"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Selección de Facilitadores de Servicios</w:t>
      </w:r>
    </w:p>
    <w:p w14:paraId="5F4D9D56" w14:textId="69C3BB9A"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lastRenderedPageBreak/>
        <w:t>•</w:t>
      </w:r>
      <w:r w:rsidRPr="00367FBE">
        <w:rPr>
          <w:rFonts w:ascii="Gotham Rounded Light" w:hAnsi="Gotham Rounded Light"/>
          <w:color w:val="3B3838" w:themeColor="background2" w:themeShade="40"/>
          <w:sz w:val="24"/>
        </w:rPr>
        <w:tab/>
        <w:t xml:space="preserve">La Jefatura de Unidad Departamental de Atención a la Población Adulta Mayor será la encargada de realizar la selección </w:t>
      </w:r>
      <w:r>
        <w:rPr>
          <w:rFonts w:ascii="Gotham Rounded Light" w:hAnsi="Gotham Rounded Light"/>
          <w:color w:val="3B3838" w:themeColor="background2" w:themeShade="40"/>
          <w:sz w:val="24"/>
        </w:rPr>
        <w:t>de beneficiarios facilitadores.</w:t>
      </w:r>
    </w:p>
    <w:p w14:paraId="0E6CCA76" w14:textId="76F1416E" w:rsidR="00367FBE" w:rsidRPr="004E193D" w:rsidRDefault="00367FBE" w:rsidP="004E193D">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4E193D">
        <w:rPr>
          <w:rFonts w:ascii="Gotham Rounded Light" w:hAnsi="Gotham Rounded Light"/>
          <w:color w:val="3B3838" w:themeColor="background2" w:themeShade="40"/>
          <w:sz w:val="24"/>
        </w:rPr>
        <w:t>Para los colectivos interesados:</w:t>
      </w:r>
    </w:p>
    <w:p w14:paraId="52E00E45" w14:textId="1E1DB28C"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Designar un representante del colectivo que será el encargado de realizar la solicitud a petición del interesado ante la Jefatura de Unidad Departamental de Atenci</w:t>
      </w:r>
      <w:r>
        <w:rPr>
          <w:rFonts w:ascii="Gotham Rounded Light" w:hAnsi="Gotham Rounded Light"/>
          <w:color w:val="3B3838" w:themeColor="background2" w:themeShade="40"/>
          <w:sz w:val="24"/>
        </w:rPr>
        <w:t>ón a la Población Adulta Mayor.</w:t>
      </w:r>
    </w:p>
    <w:p w14:paraId="789041CF"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El representante del colectivo a partir de la publicación de la convocatoria tendrá un plazo establecido en el que deberá presentar la documentación requerida:</w:t>
      </w:r>
    </w:p>
    <w:p w14:paraId="51398CBF"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Solicitud de acceso al programa</w:t>
      </w:r>
    </w:p>
    <w:p w14:paraId="27D9609E"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Identificación oficial con fotografía del integrante seleccionado para recibir el apoyo (credencial de elector, pasaporte, cédula profesional, cartilla del Servicio Militar Nacional)</w:t>
      </w:r>
    </w:p>
    <w:p w14:paraId="595C5015"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Clave Única de Registro de Población (CURP) del integrante seleccionado para recibir el apoyo, salvo en los casos que, por propia naturaleza del programa, no sea procedente (grupos de migrantes, poblaciones callejeras, organizaciones civiles y sociales, entre otras)</w:t>
      </w:r>
    </w:p>
    <w:p w14:paraId="457928CB"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Cédula de Datos Individuales del integrante seleccionado para recibir el apoyo.</w:t>
      </w:r>
    </w:p>
    <w:p w14:paraId="541ED48D"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Documento emitido por la Jefatura de Unidad Departamental de Atención a la Población Adulta Mayor de la Alcaldía Tlalpan que acredite el registro del colectivo.</w:t>
      </w:r>
    </w:p>
    <w:p w14:paraId="3DCD1923"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Presentar una carta de motivos expresando la situación de vulnerabilidad del integrante o los integrantes que así lo requieren.</w:t>
      </w:r>
    </w:p>
    <w:p w14:paraId="004A2D7C"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lastRenderedPageBreak/>
        <w:t xml:space="preserve"> </w:t>
      </w:r>
    </w:p>
    <w:p w14:paraId="38BF9263"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Selección de colectivos beneficiarios. Ésta se llevará a cabo tomando en cuenta los siguientes criterios:</w:t>
      </w:r>
    </w:p>
    <w:p w14:paraId="285FBD7B" w14:textId="77777777"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 xml:space="preserve">Se valorará la situación de vulnerabilidad con un estudio socioeconómico realizado por el facilitador de servicios (Trabajador(a) social). </w:t>
      </w:r>
    </w:p>
    <w:p w14:paraId="797EB16D" w14:textId="4EDB96E2" w:rsidR="00367FBE" w:rsidRPr="00367FBE" w:rsidRDefault="00367FBE" w:rsidP="00367FBE">
      <w:pPr>
        <w:spacing w:after="100" w:afterAutospacing="1" w:line="360" w:lineRule="auto"/>
        <w:ind w:left="708"/>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w:t>
      </w:r>
      <w:r w:rsidRPr="00367FBE">
        <w:rPr>
          <w:rFonts w:ascii="Gotham Rounded Light" w:hAnsi="Gotham Rounded Light"/>
          <w:color w:val="3B3838" w:themeColor="background2" w:themeShade="40"/>
          <w:sz w:val="24"/>
        </w:rPr>
        <w:tab/>
        <w:t>De excederse las solicitudes un comité dictaminador evaluará la asignación de beneficiarios, el cual estará formado por la Directora General de Desarrollo Social, el Director de Atención a Grupos Prioritarios y la Jefa de Unidad Departamental de Atenci</w:t>
      </w:r>
      <w:r>
        <w:rPr>
          <w:rFonts w:ascii="Gotham Rounded Light" w:hAnsi="Gotham Rounded Light"/>
          <w:color w:val="3B3838" w:themeColor="background2" w:themeShade="40"/>
          <w:sz w:val="24"/>
        </w:rPr>
        <w:t>ón a la Población Adulta Mayor.</w:t>
      </w:r>
    </w:p>
    <w:p w14:paraId="490801B5" w14:textId="575F9D3C"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w:t>
      </w:r>
      <w:r w:rsidRPr="00367FBE">
        <w:rPr>
          <w:rFonts w:ascii="Gotham Rounded Light" w:hAnsi="Gotham Rounded Light"/>
          <w:color w:val="3B3838" w:themeColor="background2" w:themeShade="40"/>
          <w:sz w:val="24"/>
        </w:rPr>
        <w:tab/>
        <w:t xml:space="preserve">Una vez que los beneficiarios sean seleccionados contarán con </w:t>
      </w:r>
      <w:r w:rsidR="004E193D">
        <w:rPr>
          <w:rFonts w:ascii="Gotham Rounded Light" w:hAnsi="Gotham Rounded Light"/>
          <w:color w:val="3B3838" w:themeColor="background2" w:themeShade="40"/>
          <w:sz w:val="24"/>
        </w:rPr>
        <w:t>un</w:t>
      </w:r>
      <w:r w:rsidRPr="00367FBE">
        <w:rPr>
          <w:rFonts w:ascii="Gotham Rounded Light" w:hAnsi="Gotham Rounded Light"/>
          <w:color w:val="3B3838" w:themeColor="background2" w:themeShade="40"/>
          <w:sz w:val="24"/>
        </w:rPr>
        <w:t xml:space="preserve"> apoyo </w:t>
      </w:r>
      <w:r w:rsidR="00B1458E">
        <w:rPr>
          <w:rFonts w:ascii="Gotham Rounded Light" w:hAnsi="Gotham Rounded Light"/>
          <w:color w:val="3B3838" w:themeColor="background2" w:themeShade="40"/>
          <w:sz w:val="24"/>
        </w:rPr>
        <w:t>de $9240</w:t>
      </w:r>
      <w:r w:rsidR="004E193D">
        <w:rPr>
          <w:rFonts w:ascii="Gotham Rounded Light" w:hAnsi="Gotham Rounded Light"/>
          <w:color w:val="3B3838" w:themeColor="background2" w:themeShade="40"/>
          <w:sz w:val="24"/>
        </w:rPr>
        <w:t xml:space="preserve">.00 m/n otorgado </w:t>
      </w:r>
      <w:r w:rsidRPr="00367FBE">
        <w:rPr>
          <w:rFonts w:ascii="Gotham Rounded Light" w:hAnsi="Gotham Rounded Light"/>
          <w:color w:val="3B3838" w:themeColor="background2" w:themeShade="40"/>
          <w:sz w:val="24"/>
        </w:rPr>
        <w:t xml:space="preserve">en </w:t>
      </w:r>
      <w:r w:rsidR="004E193D">
        <w:rPr>
          <w:rFonts w:ascii="Gotham Rounded Light" w:hAnsi="Gotham Rounded Light"/>
          <w:color w:val="3B3838" w:themeColor="background2" w:themeShade="40"/>
          <w:sz w:val="24"/>
        </w:rPr>
        <w:t>3</w:t>
      </w:r>
      <w:r w:rsidRPr="00367FBE">
        <w:rPr>
          <w:rFonts w:ascii="Gotham Rounded Light" w:hAnsi="Gotham Rounded Light"/>
          <w:color w:val="3B3838" w:themeColor="background2" w:themeShade="40"/>
          <w:sz w:val="24"/>
        </w:rPr>
        <w:t xml:space="preserve"> </w:t>
      </w:r>
      <w:r w:rsidR="004E193D">
        <w:rPr>
          <w:rFonts w:ascii="Gotham Rounded Light" w:hAnsi="Gotham Rounded Light"/>
          <w:color w:val="3B3838" w:themeColor="background2" w:themeShade="40"/>
          <w:sz w:val="24"/>
        </w:rPr>
        <w:t>periodos,</w:t>
      </w:r>
      <w:r w:rsidRPr="00367FBE">
        <w:rPr>
          <w:rFonts w:ascii="Gotham Rounded Light" w:hAnsi="Gotham Rounded Light"/>
          <w:color w:val="3B3838" w:themeColor="background2" w:themeShade="40"/>
          <w:sz w:val="24"/>
        </w:rPr>
        <w:t xml:space="preserve"> que servirán como apoyo para gastos de cuidados de la persona con de</w:t>
      </w:r>
      <w:r>
        <w:rPr>
          <w:rFonts w:ascii="Gotham Rounded Light" w:hAnsi="Gotham Rounded Light"/>
          <w:color w:val="3B3838" w:themeColor="background2" w:themeShade="40"/>
          <w:sz w:val="24"/>
        </w:rPr>
        <w:t>terioro de capacidad funcional.</w:t>
      </w:r>
    </w:p>
    <w:p w14:paraId="533649A1"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4E193D">
        <w:rPr>
          <w:rFonts w:ascii="Gotham Rounded Light" w:hAnsi="Gotham Rounded Light"/>
          <w:b/>
          <w:color w:val="3B3838" w:themeColor="background2" w:themeShade="40"/>
          <w:sz w:val="24"/>
        </w:rPr>
        <w:t>Las unidades administrativas responsables</w:t>
      </w:r>
      <w:r w:rsidRPr="00367FBE">
        <w:rPr>
          <w:rFonts w:ascii="Gotham Rounded Light" w:hAnsi="Gotham Rounded Light"/>
          <w:color w:val="3B3838" w:themeColor="background2" w:themeShade="40"/>
          <w:sz w:val="24"/>
        </w:rPr>
        <w:t xml:space="preserve"> </w:t>
      </w:r>
      <w:r w:rsidRPr="004E193D">
        <w:rPr>
          <w:rFonts w:ascii="Gotham Rounded Light" w:hAnsi="Gotham Rounded Light"/>
          <w:b/>
          <w:color w:val="3B3838" w:themeColor="background2" w:themeShade="40"/>
          <w:sz w:val="24"/>
        </w:rPr>
        <w:t>que</w:t>
      </w:r>
      <w:r w:rsidRPr="00367FBE">
        <w:rPr>
          <w:rFonts w:ascii="Gotham Rounded Light" w:hAnsi="Gotham Rounded Light"/>
          <w:color w:val="3B3838" w:themeColor="background2" w:themeShade="40"/>
          <w:sz w:val="24"/>
        </w:rPr>
        <w:t xml:space="preserve"> </w:t>
      </w:r>
      <w:r w:rsidRPr="004E193D">
        <w:rPr>
          <w:rFonts w:ascii="Gotham Rounded Light" w:hAnsi="Gotham Rounded Light"/>
          <w:b/>
          <w:color w:val="3B3838" w:themeColor="background2" w:themeShade="40"/>
          <w:sz w:val="24"/>
        </w:rPr>
        <w:t>operarán el programa serán:</w:t>
      </w:r>
    </w:p>
    <w:p w14:paraId="64B38D43"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Coordinación – Dirección General de Desarrollo Social</w:t>
      </w:r>
    </w:p>
    <w:p w14:paraId="573F3322"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Seguimiento, verificación y supervisión – Dirección General de Grupos Prioritarios</w:t>
      </w:r>
    </w:p>
    <w:p w14:paraId="2E99797E"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Operación – Jefatura de Unidad Departamental de Atención a la Población Adulta Mayor</w:t>
      </w:r>
    </w:p>
    <w:p w14:paraId="547688E9" w14:textId="5FBE083C"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Difusión – Direcc</w:t>
      </w:r>
      <w:r>
        <w:rPr>
          <w:rFonts w:ascii="Gotham Rounded Light" w:hAnsi="Gotham Rounded Light"/>
          <w:color w:val="3B3838" w:themeColor="background2" w:themeShade="40"/>
          <w:sz w:val="24"/>
        </w:rPr>
        <w:t>ión de Comunicación Social</w:t>
      </w:r>
    </w:p>
    <w:p w14:paraId="626F225E" w14:textId="77777777" w:rsidR="00367FBE" w:rsidRPr="00367FBE"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Se establecerá un sistema de monitoreo a través de seguimiento mensual y generación de información permanente de las actividades y procedimientos internos de supervisión y control del programa social.</w:t>
      </w:r>
    </w:p>
    <w:p w14:paraId="57C33D85" w14:textId="53777C71" w:rsidR="00BA4F59" w:rsidRDefault="00367FBE" w:rsidP="00367FBE">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lastRenderedPageBreak/>
        <w:t>Se dará seguimiento al programa a través de indicadores de gestión trimestrales. La información del padrón de beneficiarios del programa social será actualizada trimestralmente, mismo que deberá contener los siguientes datos: nombre de la persona física o denominación social de las personas morales beneficiarias, el monto, recurso, beneficio o apoyo otorgado para cada una de ellas, su distribución por unidad territorial, en su caso, edad y sexo</w:t>
      </w:r>
      <w:r>
        <w:rPr>
          <w:rFonts w:ascii="Gotham Rounded Light" w:hAnsi="Gotham Rounded Light"/>
          <w:color w:val="3B3838" w:themeColor="background2" w:themeShade="40"/>
          <w:sz w:val="24"/>
        </w:rPr>
        <w:t>.</w:t>
      </w:r>
    </w:p>
    <w:p w14:paraId="32A65538" w14:textId="12C3C0DF" w:rsidR="004E193D" w:rsidRDefault="004E193D" w:rsidP="00367FBE">
      <w:pPr>
        <w:spacing w:after="100" w:afterAutospacing="1" w:line="360" w:lineRule="auto"/>
        <w:jc w:val="both"/>
        <w:rPr>
          <w:rFonts w:ascii="Gotham Rounded Light" w:hAnsi="Gotham Rounded Light"/>
          <w:color w:val="3B3838" w:themeColor="background2" w:themeShade="40"/>
          <w:sz w:val="24"/>
        </w:rPr>
      </w:pPr>
      <w:r w:rsidRPr="00A42F2A">
        <w:rPr>
          <w:rFonts w:ascii="Gotham Rounded Light" w:hAnsi="Gotham Rounded Light"/>
          <w:b/>
          <w:color w:val="3B3838" w:themeColor="background2" w:themeShade="40"/>
          <w:sz w:val="24"/>
        </w:rPr>
        <w:t>Padrón:</w:t>
      </w:r>
      <w:r>
        <w:rPr>
          <w:rFonts w:ascii="Gotham Rounded Light" w:hAnsi="Gotham Rounded Light"/>
          <w:color w:val="3B3838" w:themeColor="background2" w:themeShade="40"/>
          <w:sz w:val="24"/>
        </w:rPr>
        <w:t xml:space="preserve"> La Alcaldía Tlalpan publicará en la Gaceta Oficial de la Ciudad de México, en la página de internet de la Alcaldía de Tlalpan </w:t>
      </w:r>
      <w:hyperlink r:id="rId20" w:history="1">
        <w:r w:rsidRPr="00DC1361">
          <w:rPr>
            <w:rStyle w:val="Hipervnculo"/>
            <w:rFonts w:ascii="Gotham Rounded Light" w:hAnsi="Gotham Rounded Light"/>
            <w:sz w:val="24"/>
          </w:rPr>
          <w:t>http://tlalpan.cdmx.gob.mx/</w:t>
        </w:r>
      </w:hyperlink>
      <w:r>
        <w:rPr>
          <w:rFonts w:ascii="Gotham Rounded Light" w:hAnsi="Gotham Rounded Light"/>
          <w:color w:val="3B3838" w:themeColor="background2" w:themeShade="40"/>
          <w:sz w:val="24"/>
        </w:rPr>
        <w:t xml:space="preserve"> y en la Plataforma Nacional de T</w:t>
      </w:r>
      <w:r w:rsidR="00A42F2A">
        <w:rPr>
          <w:rFonts w:ascii="Gotham Rounded Light" w:hAnsi="Gotham Rounded Light"/>
          <w:color w:val="3B3838" w:themeColor="background2" w:themeShade="40"/>
          <w:sz w:val="24"/>
        </w:rPr>
        <w:t>ransparencia, la</w:t>
      </w:r>
      <w:r>
        <w:rPr>
          <w:rFonts w:ascii="Gotham Rounded Light" w:hAnsi="Gotham Rounded Light"/>
          <w:color w:val="3B3838" w:themeColor="background2" w:themeShade="40"/>
          <w:sz w:val="24"/>
        </w:rPr>
        <w:t xml:space="preserve"> base</w:t>
      </w:r>
      <w:r w:rsidR="00A42F2A">
        <w:rPr>
          <w:rFonts w:ascii="Gotham Rounded Light" w:hAnsi="Gotham Rounded Light"/>
          <w:color w:val="3B3838" w:themeColor="background2" w:themeShade="40"/>
          <w:sz w:val="24"/>
        </w:rPr>
        <w:t xml:space="preserve"> de beneficiarios que integrarán el padrón, indicando, al menos los siguientes datos personales: nombre completo, sexo, edad, unidad territorial, alcaldía, beneficio otorgado y monto del mismo. El manejo de los datos personales que se recaben de las personas beneficiarias se realiza conforme a lo establecido en la fracción II del artículo 122 de la Ley de Transparencia, Acceso a la Información Pública y Rendición de Cuentas de la Ciudad de México. </w:t>
      </w:r>
    </w:p>
    <w:tbl>
      <w:tblPr>
        <w:tblW w:w="5191" w:type="pct"/>
        <w:tblInd w:w="45" w:type="dxa"/>
        <w:tblLayout w:type="fixed"/>
        <w:tblCellMar>
          <w:left w:w="70" w:type="dxa"/>
          <w:right w:w="70" w:type="dxa"/>
        </w:tblCellMar>
        <w:tblLook w:val="04A0" w:firstRow="1" w:lastRow="0" w:firstColumn="1" w:lastColumn="0" w:noHBand="0" w:noVBand="1"/>
      </w:tblPr>
      <w:tblGrid>
        <w:gridCol w:w="500"/>
        <w:gridCol w:w="433"/>
        <w:gridCol w:w="437"/>
        <w:gridCol w:w="402"/>
        <w:gridCol w:w="463"/>
        <w:gridCol w:w="1276"/>
        <w:gridCol w:w="607"/>
        <w:gridCol w:w="1026"/>
        <w:gridCol w:w="530"/>
        <w:gridCol w:w="652"/>
        <w:gridCol w:w="741"/>
        <w:gridCol w:w="575"/>
        <w:gridCol w:w="672"/>
        <w:gridCol w:w="353"/>
        <w:gridCol w:w="327"/>
        <w:gridCol w:w="412"/>
        <w:gridCol w:w="443"/>
      </w:tblGrid>
      <w:tr w:rsidR="00471C2C" w:rsidRPr="00217E89" w14:paraId="0C5BC30E" w14:textId="77777777" w:rsidTr="0094184D">
        <w:trPr>
          <w:trHeight w:val="630"/>
        </w:trPr>
        <w:tc>
          <w:tcPr>
            <w:tcW w:w="254" w:type="pct"/>
            <w:tcBorders>
              <w:top w:val="nil"/>
              <w:left w:val="nil"/>
              <w:bottom w:val="nil"/>
              <w:right w:val="nil"/>
            </w:tcBorders>
            <w:shd w:val="clear" w:color="auto" w:fill="auto"/>
            <w:hideMark/>
          </w:tcPr>
          <w:p w14:paraId="1963FA75"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0" w:type="pct"/>
            <w:tcBorders>
              <w:top w:val="nil"/>
              <w:left w:val="nil"/>
              <w:bottom w:val="nil"/>
              <w:right w:val="nil"/>
            </w:tcBorders>
            <w:shd w:val="clear" w:color="auto" w:fill="auto"/>
            <w:hideMark/>
          </w:tcPr>
          <w:p w14:paraId="2B8C1BD8"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1" w:type="pct"/>
            <w:tcBorders>
              <w:top w:val="nil"/>
              <w:left w:val="nil"/>
              <w:bottom w:val="nil"/>
              <w:right w:val="nil"/>
            </w:tcBorders>
            <w:shd w:val="clear" w:color="auto" w:fill="auto"/>
            <w:hideMark/>
          </w:tcPr>
          <w:p w14:paraId="3914EFEE"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4" w:type="pct"/>
            <w:tcBorders>
              <w:top w:val="nil"/>
              <w:left w:val="nil"/>
              <w:bottom w:val="nil"/>
              <w:right w:val="nil"/>
            </w:tcBorders>
            <w:shd w:val="clear" w:color="auto" w:fill="auto"/>
            <w:hideMark/>
          </w:tcPr>
          <w:p w14:paraId="73455BB8"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35" w:type="pct"/>
            <w:tcBorders>
              <w:top w:val="nil"/>
              <w:left w:val="nil"/>
              <w:bottom w:val="nil"/>
              <w:right w:val="nil"/>
            </w:tcBorders>
            <w:shd w:val="clear" w:color="auto" w:fill="auto"/>
            <w:hideMark/>
          </w:tcPr>
          <w:p w14:paraId="46DC8F0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648" w:type="pct"/>
            <w:tcBorders>
              <w:top w:val="nil"/>
              <w:left w:val="nil"/>
              <w:bottom w:val="nil"/>
              <w:right w:val="nil"/>
            </w:tcBorders>
            <w:shd w:val="clear" w:color="auto" w:fill="auto"/>
            <w:hideMark/>
          </w:tcPr>
          <w:p w14:paraId="166758F5"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08" w:type="pct"/>
            <w:tcBorders>
              <w:top w:val="nil"/>
              <w:left w:val="nil"/>
              <w:bottom w:val="nil"/>
              <w:right w:val="nil"/>
            </w:tcBorders>
            <w:shd w:val="clear" w:color="auto" w:fill="auto"/>
            <w:hideMark/>
          </w:tcPr>
          <w:p w14:paraId="15CC73F1"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521" w:type="pct"/>
            <w:tcBorders>
              <w:top w:val="nil"/>
              <w:left w:val="nil"/>
              <w:bottom w:val="nil"/>
              <w:right w:val="nil"/>
            </w:tcBorders>
            <w:shd w:val="clear" w:color="auto" w:fill="auto"/>
            <w:hideMark/>
          </w:tcPr>
          <w:p w14:paraId="5F889C39"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69" w:type="pct"/>
            <w:tcBorders>
              <w:top w:val="nil"/>
              <w:left w:val="nil"/>
              <w:bottom w:val="nil"/>
              <w:right w:val="nil"/>
            </w:tcBorders>
            <w:shd w:val="clear" w:color="auto" w:fill="auto"/>
            <w:hideMark/>
          </w:tcPr>
          <w:p w14:paraId="16DE0EFA"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31" w:type="pct"/>
            <w:tcBorders>
              <w:top w:val="nil"/>
              <w:left w:val="nil"/>
              <w:bottom w:val="nil"/>
              <w:right w:val="nil"/>
            </w:tcBorders>
            <w:shd w:val="clear" w:color="auto" w:fill="auto"/>
            <w:hideMark/>
          </w:tcPr>
          <w:p w14:paraId="5FF13F3F"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76" w:type="pct"/>
            <w:tcBorders>
              <w:top w:val="nil"/>
              <w:left w:val="nil"/>
              <w:bottom w:val="nil"/>
              <w:right w:val="nil"/>
            </w:tcBorders>
            <w:shd w:val="clear" w:color="auto" w:fill="auto"/>
            <w:hideMark/>
          </w:tcPr>
          <w:p w14:paraId="45143717"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92" w:type="pct"/>
            <w:tcBorders>
              <w:top w:val="nil"/>
              <w:left w:val="nil"/>
              <w:bottom w:val="nil"/>
              <w:right w:val="nil"/>
            </w:tcBorders>
            <w:shd w:val="clear" w:color="auto" w:fill="auto"/>
            <w:hideMark/>
          </w:tcPr>
          <w:p w14:paraId="33925A1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40" w:type="pct"/>
            <w:tcBorders>
              <w:top w:val="nil"/>
              <w:left w:val="nil"/>
              <w:bottom w:val="nil"/>
              <w:right w:val="nil"/>
            </w:tcBorders>
            <w:shd w:val="clear" w:color="auto" w:fill="auto"/>
            <w:hideMark/>
          </w:tcPr>
          <w:p w14:paraId="10967A40"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r w:rsidRPr="00217E89">
              <w:rPr>
                <w:rFonts w:ascii="Soberana Sans" w:eastAsia="Times New Roman" w:hAnsi="Soberana Sans" w:cs="Times New Roman"/>
                <w:noProof/>
                <w:sz w:val="16"/>
                <w:szCs w:val="20"/>
                <w:lang w:eastAsia="es-MX"/>
              </w:rPr>
              <mc:AlternateContent>
                <mc:Choice Requires="wps">
                  <w:drawing>
                    <wp:anchor distT="0" distB="0" distL="114300" distR="114300" simplePos="0" relativeHeight="251708416" behindDoc="0" locked="0" layoutInCell="1" allowOverlap="1" wp14:anchorId="28FFF761" wp14:editId="7EC1FB02">
                      <wp:simplePos x="0" y="0"/>
                      <wp:positionH relativeFrom="column">
                        <wp:posOffset>-2396490</wp:posOffset>
                      </wp:positionH>
                      <wp:positionV relativeFrom="paragraph">
                        <wp:posOffset>222250</wp:posOffset>
                      </wp:positionV>
                      <wp:extent cx="3724275" cy="838200"/>
                      <wp:effectExtent l="0" t="0" r="0" b="0"/>
                      <wp:wrapNone/>
                      <wp:docPr id="2" name="Rectángulo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4275" cy="838200"/>
                              </a:xfrm>
                              <a:prstGeom prst="rect">
                                <a:avLst/>
                              </a:prstGeom>
                              <a:noFill/>
                              <a:ln w="12700" cap="flat" cmpd="sng" algn="ctr">
                                <a:noFill/>
                                <a:prstDash val="solid"/>
                                <a:miter lim="800000"/>
                              </a:ln>
                              <a:effectLst/>
                            </wps:spPr>
                            <wps:txbx>
                              <w:txbxContent>
                                <w:p w14:paraId="06B1E09C"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SECRETARÍA DE ADMINISTRACIÓN Y FINANZAS DE LA CIUDAD DE MÉXICO</w:t>
                                  </w:r>
                                </w:p>
                                <w:p w14:paraId="710274BF"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SUBSECRETARÍA DE EGRESOS</w:t>
                                  </w:r>
                                </w:p>
                                <w:p w14:paraId="0645A672"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DIRECCIÓN GENERAL DE PLANEACIÓN PRESUPUESTARIA, CONTROL Y EVALUACIÓN DEL GASTO</w:t>
                                  </w:r>
                                </w:p>
                                <w:p w14:paraId="390F1BFC" w14:textId="77777777" w:rsidR="000F3A5B" w:rsidRDefault="000F3A5B" w:rsidP="00471C2C">
                                  <w:pPr>
                                    <w:pStyle w:val="NormalWeb"/>
                                    <w:spacing w:before="0" w:beforeAutospacing="0" w:after="0" w:afterAutospacing="0" w:line="160" w:lineRule="exact"/>
                                    <w:jc w:val="right"/>
                                  </w:pPr>
                                  <w:r>
                                    <w:rPr>
                                      <w:rFonts w:ascii="Gotham Rounded Bold" w:eastAsia="Calibri" w:hAnsi="Gotham Rounded Bold"/>
                                      <w:b/>
                                      <w:bCs/>
                                      <w:color w:val="636569"/>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FF761" id="Rectángulo 2" o:spid="_x0000_s1089" style="position:absolute;margin-left:-188.7pt;margin-top:17.5pt;width:293.2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" filled="f" stroked="f" strokeweight="1pt">
                      <v:path arrowok="t"/>
                      <v:textbox>
                        <w:txbxContent>
                          <w:p w14:paraId="06B1E09C"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SECRETARÍA DE ADMINISTRACIÓN Y FINANZAS DE LA CIUDAD DE MÉXICO</w:t>
                            </w:r>
                          </w:p>
                          <w:p w14:paraId="710274BF"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SUBSECRETARÍA DE EGRESOS</w:t>
                            </w:r>
                          </w:p>
                          <w:p w14:paraId="0645A672" w14:textId="77777777" w:rsidR="000F3A5B" w:rsidRPr="00B919C4" w:rsidRDefault="000F3A5B" w:rsidP="00471C2C">
                            <w:pPr>
                              <w:pStyle w:val="NormalWeb"/>
                              <w:spacing w:before="0" w:beforeAutospacing="0" w:after="0" w:afterAutospacing="0" w:line="160" w:lineRule="exact"/>
                              <w:jc w:val="right"/>
                              <w:rPr>
                                <w:sz w:val="18"/>
                              </w:rPr>
                            </w:pPr>
                            <w:r w:rsidRPr="00B919C4">
                              <w:rPr>
                                <w:rFonts w:ascii="Gotham Rounded Bold" w:eastAsia="Calibri" w:hAnsi="Gotham Rounded Bold"/>
                                <w:b/>
                                <w:bCs/>
                                <w:color w:val="636569"/>
                                <w:sz w:val="14"/>
                                <w:szCs w:val="20"/>
                              </w:rPr>
                              <w:t>DIRECCIÓN GENERAL DE PLANEACIÓN PRESUPUESTARIA, CONTROL Y EVALUACIÓN DEL GASTO</w:t>
                            </w:r>
                          </w:p>
                          <w:p w14:paraId="390F1BFC" w14:textId="77777777" w:rsidR="000F3A5B" w:rsidRDefault="000F3A5B" w:rsidP="00471C2C">
                            <w:pPr>
                              <w:pStyle w:val="NormalWeb"/>
                              <w:spacing w:before="0" w:beforeAutospacing="0" w:after="0" w:afterAutospacing="0" w:line="160" w:lineRule="exact"/>
                              <w:jc w:val="right"/>
                            </w:pPr>
                            <w:r>
                              <w:rPr>
                                <w:rFonts w:ascii="Gotham Rounded Bold" w:eastAsia="Calibri" w:hAnsi="Gotham Rounded Bold"/>
                                <w:b/>
                                <w:bCs/>
                                <w:color w:val="636569"/>
                                <w:sz w:val="20"/>
                                <w:szCs w:val="20"/>
                              </w:rPr>
                              <w:t> </w:t>
                            </w:r>
                          </w:p>
                        </w:txbxContent>
                      </v:textbox>
                    </v:rect>
                  </w:pict>
                </mc:Fallback>
              </mc:AlternateContent>
            </w:r>
          </w:p>
        </w:tc>
        <w:tc>
          <w:tcPr>
            <w:tcW w:w="179" w:type="pct"/>
            <w:tcBorders>
              <w:top w:val="nil"/>
              <w:left w:val="nil"/>
              <w:bottom w:val="nil"/>
              <w:right w:val="nil"/>
            </w:tcBorders>
            <w:shd w:val="clear" w:color="auto" w:fill="auto"/>
            <w:hideMark/>
          </w:tcPr>
          <w:p w14:paraId="77DC9993"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166" w:type="pct"/>
            <w:tcBorders>
              <w:top w:val="nil"/>
              <w:left w:val="nil"/>
              <w:bottom w:val="nil"/>
              <w:right w:val="nil"/>
            </w:tcBorders>
            <w:shd w:val="clear" w:color="auto" w:fill="auto"/>
            <w:hideMark/>
          </w:tcPr>
          <w:p w14:paraId="64FCA2AC"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9" w:type="pct"/>
            <w:tcBorders>
              <w:top w:val="nil"/>
              <w:left w:val="nil"/>
              <w:bottom w:val="nil"/>
              <w:right w:val="nil"/>
            </w:tcBorders>
            <w:shd w:val="clear" w:color="auto" w:fill="auto"/>
            <w:hideMark/>
          </w:tcPr>
          <w:p w14:paraId="4AF98D81"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6" w:type="pct"/>
            <w:tcBorders>
              <w:top w:val="nil"/>
              <w:left w:val="nil"/>
              <w:bottom w:val="nil"/>
              <w:right w:val="nil"/>
            </w:tcBorders>
            <w:shd w:val="clear" w:color="auto" w:fill="auto"/>
            <w:hideMark/>
          </w:tcPr>
          <w:p w14:paraId="62B672B7"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r>
      <w:tr w:rsidR="00471C2C" w:rsidRPr="00217E89" w14:paraId="2DD0FF32" w14:textId="77777777" w:rsidTr="0094184D">
        <w:trPr>
          <w:trHeight w:val="630"/>
        </w:trPr>
        <w:tc>
          <w:tcPr>
            <w:tcW w:w="254" w:type="pct"/>
            <w:tcBorders>
              <w:top w:val="nil"/>
              <w:left w:val="nil"/>
              <w:bottom w:val="nil"/>
              <w:right w:val="nil"/>
            </w:tcBorders>
            <w:shd w:val="clear" w:color="auto" w:fill="auto"/>
            <w:hideMark/>
          </w:tcPr>
          <w:p w14:paraId="3756AB21"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0" w:type="pct"/>
            <w:tcBorders>
              <w:top w:val="nil"/>
              <w:left w:val="nil"/>
              <w:bottom w:val="nil"/>
              <w:right w:val="nil"/>
            </w:tcBorders>
            <w:shd w:val="clear" w:color="auto" w:fill="auto"/>
            <w:hideMark/>
          </w:tcPr>
          <w:p w14:paraId="12EFEFED"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1" w:type="pct"/>
            <w:tcBorders>
              <w:top w:val="nil"/>
              <w:left w:val="nil"/>
              <w:bottom w:val="nil"/>
              <w:right w:val="nil"/>
            </w:tcBorders>
            <w:shd w:val="clear" w:color="auto" w:fill="auto"/>
            <w:hideMark/>
          </w:tcPr>
          <w:p w14:paraId="19D40FE5"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4" w:type="pct"/>
            <w:tcBorders>
              <w:top w:val="nil"/>
              <w:left w:val="nil"/>
              <w:bottom w:val="nil"/>
              <w:right w:val="nil"/>
            </w:tcBorders>
            <w:shd w:val="clear" w:color="auto" w:fill="auto"/>
            <w:hideMark/>
          </w:tcPr>
          <w:p w14:paraId="777291E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35" w:type="pct"/>
            <w:tcBorders>
              <w:top w:val="nil"/>
              <w:left w:val="nil"/>
              <w:bottom w:val="nil"/>
              <w:right w:val="nil"/>
            </w:tcBorders>
            <w:shd w:val="clear" w:color="auto" w:fill="auto"/>
            <w:hideMark/>
          </w:tcPr>
          <w:p w14:paraId="0153BF88"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648" w:type="pct"/>
            <w:tcBorders>
              <w:top w:val="nil"/>
              <w:left w:val="nil"/>
              <w:bottom w:val="nil"/>
              <w:right w:val="nil"/>
            </w:tcBorders>
            <w:shd w:val="clear" w:color="auto" w:fill="auto"/>
            <w:hideMark/>
          </w:tcPr>
          <w:p w14:paraId="04E786DF"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r w:rsidRPr="00217E89">
              <w:rPr>
                <w:rFonts w:ascii="Soberana Sans" w:eastAsia="Times New Roman" w:hAnsi="Soberana Sans" w:cs="Times New Roman"/>
                <w:noProof/>
                <w:sz w:val="16"/>
                <w:szCs w:val="20"/>
                <w:lang w:eastAsia="es-MX"/>
              </w:rPr>
              <w:drawing>
                <wp:anchor distT="0" distB="0" distL="114300" distR="114300" simplePos="0" relativeHeight="251709440" behindDoc="0" locked="0" layoutInCell="1" allowOverlap="1" wp14:anchorId="72C77376" wp14:editId="68A559E5">
                  <wp:simplePos x="0" y="0"/>
                  <wp:positionH relativeFrom="column">
                    <wp:posOffset>-1534159</wp:posOffset>
                  </wp:positionH>
                  <wp:positionV relativeFrom="paragraph">
                    <wp:posOffset>-234950</wp:posOffset>
                  </wp:positionV>
                  <wp:extent cx="1924050" cy="800100"/>
                  <wp:effectExtent l="0" t="0" r="0" b="0"/>
                  <wp:wrapNone/>
                  <wp:docPr id="331" name="Imagen 33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8704B23-E21E-44AE-8EA6-AD16FE33D297}"/>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8704B23-E21E-44AE-8EA6-AD16FE33D297}"/>
                              </a:ext>
                            </a:extLst>
                          </pic:cNvPr>
                          <pic:cNvPicPr>
                            <a:picLocks noChangeAspect="1"/>
                          </pic:cNvPicPr>
                        </pic:nvPicPr>
                        <pic:blipFill rotWithShape="1">
                          <a:blip r:embed="rId21"/>
                          <a:srcRect t="13263" b="13130"/>
                          <a:stretch/>
                        </pic:blipFill>
                        <pic:spPr>
                          <a:xfrm>
                            <a:off x="0" y="0"/>
                            <a:ext cx="1924050" cy="800100"/>
                          </a:xfrm>
                          <a:prstGeom prst="rect">
                            <a:avLst/>
                          </a:prstGeom>
                        </pic:spPr>
                      </pic:pic>
                    </a:graphicData>
                  </a:graphic>
                  <wp14:sizeRelH relativeFrom="page">
                    <wp14:pctWidth>0</wp14:pctWidth>
                  </wp14:sizeRelH>
                  <wp14:sizeRelV relativeFrom="page">
                    <wp14:pctHeight>0</wp14:pctHeight>
                  </wp14:sizeRelV>
                </wp:anchor>
              </w:drawing>
            </w:r>
          </w:p>
        </w:tc>
        <w:tc>
          <w:tcPr>
            <w:tcW w:w="308" w:type="pct"/>
            <w:tcBorders>
              <w:top w:val="nil"/>
              <w:left w:val="nil"/>
              <w:bottom w:val="nil"/>
              <w:right w:val="nil"/>
            </w:tcBorders>
            <w:shd w:val="clear" w:color="auto" w:fill="auto"/>
            <w:hideMark/>
          </w:tcPr>
          <w:p w14:paraId="412DD0E9"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521" w:type="pct"/>
            <w:tcBorders>
              <w:top w:val="nil"/>
              <w:left w:val="nil"/>
              <w:bottom w:val="nil"/>
              <w:right w:val="nil"/>
            </w:tcBorders>
            <w:shd w:val="clear" w:color="auto" w:fill="auto"/>
            <w:hideMark/>
          </w:tcPr>
          <w:p w14:paraId="15B44CF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69" w:type="pct"/>
            <w:tcBorders>
              <w:top w:val="nil"/>
              <w:left w:val="nil"/>
              <w:bottom w:val="nil"/>
              <w:right w:val="nil"/>
            </w:tcBorders>
            <w:shd w:val="clear" w:color="auto" w:fill="auto"/>
            <w:hideMark/>
          </w:tcPr>
          <w:p w14:paraId="40F8D9BF"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31" w:type="pct"/>
            <w:tcBorders>
              <w:top w:val="nil"/>
              <w:left w:val="nil"/>
              <w:bottom w:val="nil"/>
              <w:right w:val="nil"/>
            </w:tcBorders>
            <w:shd w:val="clear" w:color="auto" w:fill="auto"/>
            <w:hideMark/>
          </w:tcPr>
          <w:p w14:paraId="25C65B91"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76" w:type="pct"/>
            <w:tcBorders>
              <w:top w:val="nil"/>
              <w:left w:val="nil"/>
              <w:bottom w:val="nil"/>
              <w:right w:val="nil"/>
            </w:tcBorders>
            <w:shd w:val="clear" w:color="auto" w:fill="auto"/>
            <w:hideMark/>
          </w:tcPr>
          <w:p w14:paraId="45B381B9"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92" w:type="pct"/>
            <w:tcBorders>
              <w:top w:val="nil"/>
              <w:left w:val="nil"/>
              <w:bottom w:val="nil"/>
              <w:right w:val="nil"/>
            </w:tcBorders>
            <w:shd w:val="clear" w:color="auto" w:fill="auto"/>
            <w:hideMark/>
          </w:tcPr>
          <w:p w14:paraId="12846AF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40" w:type="pct"/>
            <w:tcBorders>
              <w:top w:val="nil"/>
              <w:left w:val="nil"/>
              <w:bottom w:val="nil"/>
              <w:right w:val="nil"/>
            </w:tcBorders>
            <w:shd w:val="clear" w:color="auto" w:fill="auto"/>
            <w:hideMark/>
          </w:tcPr>
          <w:p w14:paraId="7D07D6D2"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179" w:type="pct"/>
            <w:tcBorders>
              <w:top w:val="nil"/>
              <w:left w:val="nil"/>
              <w:bottom w:val="nil"/>
              <w:right w:val="nil"/>
            </w:tcBorders>
            <w:shd w:val="clear" w:color="auto" w:fill="auto"/>
            <w:hideMark/>
          </w:tcPr>
          <w:p w14:paraId="30C941BB"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166" w:type="pct"/>
            <w:tcBorders>
              <w:top w:val="nil"/>
              <w:left w:val="nil"/>
              <w:bottom w:val="nil"/>
              <w:right w:val="nil"/>
            </w:tcBorders>
            <w:shd w:val="clear" w:color="auto" w:fill="auto"/>
            <w:hideMark/>
          </w:tcPr>
          <w:p w14:paraId="33EB7E1F"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9" w:type="pct"/>
            <w:tcBorders>
              <w:top w:val="nil"/>
              <w:left w:val="nil"/>
              <w:bottom w:val="nil"/>
              <w:right w:val="nil"/>
            </w:tcBorders>
            <w:shd w:val="clear" w:color="auto" w:fill="auto"/>
            <w:hideMark/>
          </w:tcPr>
          <w:p w14:paraId="6C524745"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6" w:type="pct"/>
            <w:tcBorders>
              <w:top w:val="nil"/>
              <w:left w:val="nil"/>
              <w:bottom w:val="nil"/>
              <w:right w:val="nil"/>
            </w:tcBorders>
            <w:shd w:val="clear" w:color="auto" w:fill="auto"/>
            <w:hideMark/>
          </w:tcPr>
          <w:p w14:paraId="2B85245E"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r>
      <w:tr w:rsidR="00471C2C" w:rsidRPr="00217E89" w14:paraId="661B198A" w14:textId="77777777" w:rsidTr="0094184D">
        <w:trPr>
          <w:trHeight w:val="630"/>
        </w:trPr>
        <w:tc>
          <w:tcPr>
            <w:tcW w:w="254" w:type="pct"/>
            <w:tcBorders>
              <w:top w:val="nil"/>
              <w:left w:val="nil"/>
              <w:bottom w:val="nil"/>
              <w:right w:val="nil"/>
            </w:tcBorders>
            <w:shd w:val="clear" w:color="auto" w:fill="auto"/>
            <w:hideMark/>
          </w:tcPr>
          <w:p w14:paraId="45DADADC"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0" w:type="pct"/>
            <w:tcBorders>
              <w:top w:val="nil"/>
              <w:left w:val="nil"/>
              <w:bottom w:val="nil"/>
              <w:right w:val="nil"/>
            </w:tcBorders>
            <w:shd w:val="clear" w:color="auto" w:fill="auto"/>
            <w:hideMark/>
          </w:tcPr>
          <w:p w14:paraId="780AFE83"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1" w:type="pct"/>
            <w:tcBorders>
              <w:top w:val="nil"/>
              <w:left w:val="nil"/>
              <w:bottom w:val="nil"/>
              <w:right w:val="nil"/>
            </w:tcBorders>
            <w:shd w:val="clear" w:color="auto" w:fill="auto"/>
            <w:hideMark/>
          </w:tcPr>
          <w:p w14:paraId="58D2EA90"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4" w:type="pct"/>
            <w:tcBorders>
              <w:top w:val="nil"/>
              <w:left w:val="nil"/>
              <w:bottom w:val="nil"/>
              <w:right w:val="nil"/>
            </w:tcBorders>
            <w:shd w:val="clear" w:color="auto" w:fill="auto"/>
            <w:hideMark/>
          </w:tcPr>
          <w:p w14:paraId="2E7D83A2"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35" w:type="pct"/>
            <w:tcBorders>
              <w:top w:val="nil"/>
              <w:left w:val="nil"/>
              <w:bottom w:val="nil"/>
              <w:right w:val="nil"/>
            </w:tcBorders>
            <w:shd w:val="clear" w:color="auto" w:fill="auto"/>
            <w:hideMark/>
          </w:tcPr>
          <w:p w14:paraId="202FB838"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648" w:type="pct"/>
            <w:tcBorders>
              <w:top w:val="nil"/>
              <w:left w:val="nil"/>
              <w:bottom w:val="nil"/>
              <w:right w:val="nil"/>
            </w:tcBorders>
            <w:shd w:val="clear" w:color="auto" w:fill="auto"/>
            <w:hideMark/>
          </w:tcPr>
          <w:p w14:paraId="61BAF211"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08" w:type="pct"/>
            <w:tcBorders>
              <w:top w:val="nil"/>
              <w:left w:val="nil"/>
              <w:bottom w:val="nil"/>
              <w:right w:val="nil"/>
            </w:tcBorders>
            <w:shd w:val="clear" w:color="auto" w:fill="auto"/>
            <w:hideMark/>
          </w:tcPr>
          <w:p w14:paraId="5BE55914"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521" w:type="pct"/>
            <w:tcBorders>
              <w:top w:val="nil"/>
              <w:left w:val="nil"/>
              <w:bottom w:val="nil"/>
              <w:right w:val="nil"/>
            </w:tcBorders>
            <w:shd w:val="clear" w:color="auto" w:fill="auto"/>
            <w:hideMark/>
          </w:tcPr>
          <w:p w14:paraId="08974B7B"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69" w:type="pct"/>
            <w:tcBorders>
              <w:top w:val="nil"/>
              <w:left w:val="nil"/>
              <w:bottom w:val="nil"/>
              <w:right w:val="nil"/>
            </w:tcBorders>
            <w:shd w:val="clear" w:color="auto" w:fill="auto"/>
            <w:hideMark/>
          </w:tcPr>
          <w:p w14:paraId="2F3760C9"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31" w:type="pct"/>
            <w:tcBorders>
              <w:top w:val="nil"/>
              <w:left w:val="nil"/>
              <w:bottom w:val="nil"/>
              <w:right w:val="nil"/>
            </w:tcBorders>
            <w:shd w:val="clear" w:color="auto" w:fill="auto"/>
            <w:hideMark/>
          </w:tcPr>
          <w:p w14:paraId="7A88D436"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76" w:type="pct"/>
            <w:tcBorders>
              <w:top w:val="nil"/>
              <w:left w:val="nil"/>
              <w:bottom w:val="nil"/>
              <w:right w:val="nil"/>
            </w:tcBorders>
            <w:shd w:val="clear" w:color="auto" w:fill="auto"/>
            <w:hideMark/>
          </w:tcPr>
          <w:p w14:paraId="6E42099C"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92" w:type="pct"/>
            <w:tcBorders>
              <w:top w:val="nil"/>
              <w:left w:val="nil"/>
              <w:bottom w:val="nil"/>
              <w:right w:val="nil"/>
            </w:tcBorders>
            <w:shd w:val="clear" w:color="auto" w:fill="auto"/>
            <w:hideMark/>
          </w:tcPr>
          <w:p w14:paraId="76779862"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340" w:type="pct"/>
            <w:tcBorders>
              <w:top w:val="nil"/>
              <w:left w:val="nil"/>
              <w:bottom w:val="nil"/>
              <w:right w:val="nil"/>
            </w:tcBorders>
            <w:shd w:val="clear" w:color="auto" w:fill="auto"/>
            <w:hideMark/>
          </w:tcPr>
          <w:p w14:paraId="651DEB66"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179" w:type="pct"/>
            <w:tcBorders>
              <w:top w:val="nil"/>
              <w:left w:val="nil"/>
              <w:bottom w:val="nil"/>
              <w:right w:val="nil"/>
            </w:tcBorders>
            <w:shd w:val="clear" w:color="auto" w:fill="auto"/>
            <w:hideMark/>
          </w:tcPr>
          <w:p w14:paraId="47DC9560"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166" w:type="pct"/>
            <w:tcBorders>
              <w:top w:val="nil"/>
              <w:left w:val="nil"/>
              <w:bottom w:val="nil"/>
              <w:right w:val="nil"/>
            </w:tcBorders>
            <w:shd w:val="clear" w:color="auto" w:fill="auto"/>
            <w:hideMark/>
          </w:tcPr>
          <w:p w14:paraId="745B5E3C"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09" w:type="pct"/>
            <w:tcBorders>
              <w:top w:val="nil"/>
              <w:left w:val="nil"/>
              <w:bottom w:val="nil"/>
              <w:right w:val="nil"/>
            </w:tcBorders>
            <w:shd w:val="clear" w:color="auto" w:fill="auto"/>
            <w:hideMark/>
          </w:tcPr>
          <w:p w14:paraId="703B263F"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c>
          <w:tcPr>
            <w:tcW w:w="226" w:type="pct"/>
            <w:tcBorders>
              <w:top w:val="nil"/>
              <w:left w:val="nil"/>
              <w:bottom w:val="nil"/>
              <w:right w:val="nil"/>
            </w:tcBorders>
            <w:shd w:val="clear" w:color="auto" w:fill="auto"/>
            <w:hideMark/>
          </w:tcPr>
          <w:p w14:paraId="283721DE" w14:textId="77777777" w:rsidR="00471C2C" w:rsidRPr="0028784B" w:rsidRDefault="00471C2C" w:rsidP="0094184D">
            <w:pPr>
              <w:spacing w:after="0" w:line="240" w:lineRule="auto"/>
              <w:rPr>
                <w:rFonts w:ascii="Times New Roman" w:eastAsia="Times New Roman" w:hAnsi="Times New Roman" w:cs="Times New Roman"/>
                <w:sz w:val="16"/>
                <w:szCs w:val="20"/>
                <w:lang w:eastAsia="es-MX"/>
              </w:rPr>
            </w:pPr>
          </w:p>
        </w:tc>
      </w:tr>
      <w:tr w:rsidR="00471C2C" w:rsidRPr="0028784B" w14:paraId="4484A9DC" w14:textId="77777777" w:rsidTr="0094184D">
        <w:trPr>
          <w:trHeight w:val="960"/>
        </w:trPr>
        <w:tc>
          <w:tcPr>
            <w:tcW w:w="5000" w:type="pct"/>
            <w:gridSpan w:val="17"/>
            <w:tcBorders>
              <w:top w:val="nil"/>
              <w:left w:val="nil"/>
              <w:bottom w:val="nil"/>
              <w:right w:val="nil"/>
            </w:tcBorders>
            <w:shd w:val="clear" w:color="000000" w:fill="9F2241"/>
            <w:vAlign w:val="center"/>
            <w:hideMark/>
          </w:tcPr>
          <w:p w14:paraId="38AF9F72" w14:textId="77777777" w:rsidR="00471C2C" w:rsidRPr="0028784B" w:rsidRDefault="00471C2C" w:rsidP="0094184D">
            <w:pPr>
              <w:spacing w:after="0" w:line="240" w:lineRule="auto"/>
              <w:jc w:val="center"/>
              <w:rPr>
                <w:rFonts w:ascii="Gotham Rounded Light" w:eastAsia="Times New Roman" w:hAnsi="Gotham Rounded Light" w:cs="Times New Roman"/>
                <w:color w:val="FFFFFF"/>
                <w:sz w:val="16"/>
                <w:szCs w:val="32"/>
                <w:lang w:eastAsia="es-MX"/>
              </w:rPr>
            </w:pPr>
            <w:r w:rsidRPr="0028784B">
              <w:rPr>
                <w:rFonts w:ascii="Gotham Rounded Light" w:eastAsia="Times New Roman" w:hAnsi="Gotham Rounded Light" w:cs="Times New Roman"/>
                <w:color w:val="FFFFFF"/>
                <w:sz w:val="16"/>
                <w:szCs w:val="32"/>
                <w:lang w:eastAsia="es-MX"/>
              </w:rPr>
              <w:t>Matriz de Indicadores para Resultados</w:t>
            </w:r>
          </w:p>
        </w:tc>
      </w:tr>
      <w:tr w:rsidR="00471C2C" w:rsidRPr="0028784B" w14:paraId="1E4F2B28" w14:textId="77777777" w:rsidTr="0094184D">
        <w:trPr>
          <w:trHeight w:val="660"/>
        </w:trPr>
        <w:tc>
          <w:tcPr>
            <w:tcW w:w="5000" w:type="pct"/>
            <w:gridSpan w:val="17"/>
            <w:tcBorders>
              <w:top w:val="nil"/>
              <w:left w:val="nil"/>
              <w:bottom w:val="nil"/>
              <w:right w:val="nil"/>
            </w:tcBorders>
            <w:shd w:val="clear" w:color="auto" w:fill="auto"/>
            <w:vAlign w:val="center"/>
            <w:hideMark/>
          </w:tcPr>
          <w:p w14:paraId="307547C5"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8"/>
                <w:lang w:eastAsia="es-MX"/>
              </w:rPr>
            </w:pPr>
            <w:r w:rsidRPr="0028784B">
              <w:rPr>
                <w:rFonts w:ascii="Gotham Rounded Light" w:eastAsia="Times New Roman" w:hAnsi="Gotham Rounded Light" w:cs="Times New Roman"/>
                <w:b/>
                <w:bCs/>
                <w:color w:val="808080"/>
                <w:sz w:val="16"/>
                <w:szCs w:val="28"/>
                <w:lang w:eastAsia="es-MX"/>
              </w:rPr>
              <w:t>EJERCICIO FISCAL 2022</w:t>
            </w:r>
          </w:p>
        </w:tc>
      </w:tr>
      <w:tr w:rsidR="00471C2C" w:rsidRPr="0028784B" w14:paraId="0EA3C371" w14:textId="77777777" w:rsidTr="0094184D">
        <w:trPr>
          <w:trHeight w:val="810"/>
        </w:trPr>
        <w:tc>
          <w:tcPr>
            <w:tcW w:w="5000" w:type="pct"/>
            <w:gridSpan w:val="17"/>
            <w:tcBorders>
              <w:top w:val="single" w:sz="12" w:space="0" w:color="969696"/>
              <w:left w:val="single" w:sz="12" w:space="0" w:color="969696"/>
              <w:bottom w:val="nil"/>
              <w:right w:val="nil"/>
            </w:tcBorders>
            <w:shd w:val="clear" w:color="000000" w:fill="98989A"/>
            <w:noWrap/>
            <w:vAlign w:val="center"/>
            <w:hideMark/>
          </w:tcPr>
          <w:p w14:paraId="5E376829"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DATOS DEL PROGRAMA</w:t>
            </w:r>
          </w:p>
        </w:tc>
      </w:tr>
      <w:tr w:rsidR="00471C2C" w:rsidRPr="00217E89" w14:paraId="32F9090D" w14:textId="77777777" w:rsidTr="0094184D">
        <w:trPr>
          <w:trHeight w:val="510"/>
        </w:trPr>
        <w:tc>
          <w:tcPr>
            <w:tcW w:w="254" w:type="pct"/>
            <w:tcBorders>
              <w:top w:val="nil"/>
              <w:left w:val="nil"/>
              <w:bottom w:val="nil"/>
              <w:right w:val="nil"/>
            </w:tcBorders>
            <w:shd w:val="clear" w:color="000000" w:fill="FFFFFF"/>
            <w:noWrap/>
            <w:vAlign w:val="center"/>
            <w:hideMark/>
          </w:tcPr>
          <w:p w14:paraId="3B8D71A9"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0" w:type="pct"/>
            <w:tcBorders>
              <w:top w:val="nil"/>
              <w:left w:val="nil"/>
              <w:bottom w:val="nil"/>
              <w:right w:val="nil"/>
            </w:tcBorders>
            <w:shd w:val="clear" w:color="000000" w:fill="FFFFFF"/>
            <w:noWrap/>
            <w:vAlign w:val="center"/>
            <w:hideMark/>
          </w:tcPr>
          <w:p w14:paraId="3C4E2F4B"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1" w:type="pct"/>
            <w:tcBorders>
              <w:top w:val="nil"/>
              <w:left w:val="nil"/>
              <w:bottom w:val="nil"/>
              <w:right w:val="nil"/>
            </w:tcBorders>
            <w:shd w:val="clear" w:color="000000" w:fill="FFFFFF"/>
            <w:noWrap/>
            <w:vAlign w:val="center"/>
            <w:hideMark/>
          </w:tcPr>
          <w:p w14:paraId="1E79345A"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04" w:type="pct"/>
            <w:tcBorders>
              <w:top w:val="nil"/>
              <w:left w:val="nil"/>
              <w:bottom w:val="nil"/>
              <w:right w:val="nil"/>
            </w:tcBorders>
            <w:shd w:val="clear" w:color="000000" w:fill="FFFFFF"/>
            <w:noWrap/>
            <w:vAlign w:val="center"/>
            <w:hideMark/>
          </w:tcPr>
          <w:p w14:paraId="2ADA2DF3"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35" w:type="pct"/>
            <w:tcBorders>
              <w:top w:val="nil"/>
              <w:left w:val="nil"/>
              <w:bottom w:val="nil"/>
              <w:right w:val="nil"/>
            </w:tcBorders>
            <w:shd w:val="clear" w:color="000000" w:fill="FFFFFF"/>
            <w:noWrap/>
            <w:vAlign w:val="center"/>
            <w:hideMark/>
          </w:tcPr>
          <w:p w14:paraId="0F21812C"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648" w:type="pct"/>
            <w:tcBorders>
              <w:top w:val="nil"/>
              <w:left w:val="nil"/>
              <w:bottom w:val="nil"/>
              <w:right w:val="nil"/>
            </w:tcBorders>
            <w:shd w:val="clear" w:color="000000" w:fill="FFFFFF"/>
            <w:noWrap/>
            <w:vAlign w:val="center"/>
            <w:hideMark/>
          </w:tcPr>
          <w:p w14:paraId="136529D0"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08" w:type="pct"/>
            <w:tcBorders>
              <w:top w:val="nil"/>
              <w:left w:val="nil"/>
              <w:bottom w:val="nil"/>
              <w:right w:val="nil"/>
            </w:tcBorders>
            <w:shd w:val="clear" w:color="000000" w:fill="FFFFFF"/>
            <w:noWrap/>
            <w:vAlign w:val="center"/>
            <w:hideMark/>
          </w:tcPr>
          <w:p w14:paraId="2B01C636"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521" w:type="pct"/>
            <w:tcBorders>
              <w:top w:val="nil"/>
              <w:left w:val="nil"/>
              <w:bottom w:val="nil"/>
              <w:right w:val="nil"/>
            </w:tcBorders>
            <w:shd w:val="clear" w:color="000000" w:fill="FFFFFF"/>
            <w:noWrap/>
            <w:vAlign w:val="center"/>
            <w:hideMark/>
          </w:tcPr>
          <w:p w14:paraId="7E1DE18D"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69" w:type="pct"/>
            <w:tcBorders>
              <w:top w:val="nil"/>
              <w:left w:val="nil"/>
              <w:bottom w:val="nil"/>
              <w:right w:val="nil"/>
            </w:tcBorders>
            <w:shd w:val="clear" w:color="000000" w:fill="FFFFFF"/>
            <w:noWrap/>
            <w:vAlign w:val="center"/>
            <w:hideMark/>
          </w:tcPr>
          <w:p w14:paraId="5B62D98E"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31" w:type="pct"/>
            <w:tcBorders>
              <w:top w:val="nil"/>
              <w:left w:val="nil"/>
              <w:bottom w:val="nil"/>
              <w:right w:val="nil"/>
            </w:tcBorders>
            <w:shd w:val="clear" w:color="000000" w:fill="FFFFFF"/>
            <w:noWrap/>
            <w:vAlign w:val="center"/>
            <w:hideMark/>
          </w:tcPr>
          <w:p w14:paraId="7A40F5D3"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76" w:type="pct"/>
            <w:tcBorders>
              <w:top w:val="nil"/>
              <w:left w:val="nil"/>
              <w:bottom w:val="nil"/>
              <w:right w:val="nil"/>
            </w:tcBorders>
            <w:shd w:val="clear" w:color="000000" w:fill="FFFFFF"/>
            <w:noWrap/>
            <w:vAlign w:val="center"/>
            <w:hideMark/>
          </w:tcPr>
          <w:p w14:paraId="2923864E"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92" w:type="pct"/>
            <w:tcBorders>
              <w:top w:val="nil"/>
              <w:left w:val="nil"/>
              <w:bottom w:val="nil"/>
              <w:right w:val="nil"/>
            </w:tcBorders>
            <w:shd w:val="clear" w:color="000000" w:fill="FFFFFF"/>
            <w:noWrap/>
            <w:vAlign w:val="center"/>
            <w:hideMark/>
          </w:tcPr>
          <w:p w14:paraId="52E4327B"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340" w:type="pct"/>
            <w:tcBorders>
              <w:top w:val="nil"/>
              <w:left w:val="nil"/>
              <w:bottom w:val="nil"/>
              <w:right w:val="nil"/>
            </w:tcBorders>
            <w:shd w:val="clear" w:color="000000" w:fill="FFFFFF"/>
            <w:noWrap/>
            <w:vAlign w:val="center"/>
            <w:hideMark/>
          </w:tcPr>
          <w:p w14:paraId="177171DA"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179" w:type="pct"/>
            <w:tcBorders>
              <w:top w:val="nil"/>
              <w:left w:val="nil"/>
              <w:bottom w:val="nil"/>
              <w:right w:val="nil"/>
            </w:tcBorders>
            <w:shd w:val="clear" w:color="000000" w:fill="FFFFFF"/>
            <w:noWrap/>
            <w:vAlign w:val="center"/>
            <w:hideMark/>
          </w:tcPr>
          <w:p w14:paraId="76297183"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166" w:type="pct"/>
            <w:tcBorders>
              <w:top w:val="nil"/>
              <w:left w:val="nil"/>
              <w:bottom w:val="nil"/>
              <w:right w:val="nil"/>
            </w:tcBorders>
            <w:shd w:val="clear" w:color="000000" w:fill="FFFFFF"/>
            <w:noWrap/>
            <w:vAlign w:val="center"/>
            <w:hideMark/>
          </w:tcPr>
          <w:p w14:paraId="2EF4AD12"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09" w:type="pct"/>
            <w:tcBorders>
              <w:top w:val="nil"/>
              <w:left w:val="nil"/>
              <w:bottom w:val="nil"/>
              <w:right w:val="nil"/>
            </w:tcBorders>
            <w:shd w:val="clear" w:color="000000" w:fill="FFFFFF"/>
            <w:noWrap/>
            <w:vAlign w:val="center"/>
            <w:hideMark/>
          </w:tcPr>
          <w:p w14:paraId="7BA05664"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c>
          <w:tcPr>
            <w:tcW w:w="226" w:type="pct"/>
            <w:tcBorders>
              <w:top w:val="nil"/>
              <w:left w:val="nil"/>
              <w:bottom w:val="nil"/>
              <w:right w:val="nil"/>
            </w:tcBorders>
            <w:shd w:val="clear" w:color="000000" w:fill="FFFFFF"/>
            <w:noWrap/>
            <w:vAlign w:val="center"/>
            <w:hideMark/>
          </w:tcPr>
          <w:p w14:paraId="511F25C6"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 </w:t>
            </w:r>
          </w:p>
        </w:tc>
      </w:tr>
      <w:tr w:rsidR="00471C2C" w:rsidRPr="0028784B" w14:paraId="236EDA8F" w14:textId="77777777" w:rsidTr="0094184D">
        <w:trPr>
          <w:trHeight w:val="810"/>
        </w:trPr>
        <w:tc>
          <w:tcPr>
            <w:tcW w:w="900" w:type="pct"/>
            <w:gridSpan w:val="4"/>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16DD15B0"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lastRenderedPageBreak/>
              <w:t>9</w:t>
            </w:r>
          </w:p>
        </w:tc>
        <w:tc>
          <w:tcPr>
            <w:tcW w:w="1712" w:type="pct"/>
            <w:gridSpan w:val="4"/>
            <w:tcBorders>
              <w:top w:val="single" w:sz="8" w:space="0" w:color="636569"/>
              <w:left w:val="nil"/>
              <w:bottom w:val="single" w:sz="8" w:space="0" w:color="636569"/>
              <w:right w:val="single" w:sz="8" w:space="0" w:color="636569"/>
            </w:tcBorders>
            <w:shd w:val="clear" w:color="auto" w:fill="auto"/>
            <w:vAlign w:val="center"/>
            <w:hideMark/>
          </w:tcPr>
          <w:p w14:paraId="3A95ABDF" w14:textId="77777777" w:rsidR="00471C2C" w:rsidRPr="0028784B" w:rsidRDefault="00471C2C" w:rsidP="0094184D">
            <w:pPr>
              <w:spacing w:after="0" w:line="240" w:lineRule="auto"/>
              <w:rPr>
                <w:rFonts w:ascii="Gotham Rounded Light" w:eastAsia="Times New Roman" w:hAnsi="Gotham Rounded Light" w:cs="Times New Roman"/>
                <w:b/>
                <w:bCs/>
                <w:sz w:val="16"/>
                <w:lang w:eastAsia="es-MX"/>
              </w:rPr>
            </w:pPr>
            <w:r w:rsidRPr="00456374">
              <w:rPr>
                <w:rFonts w:ascii="Gotham Rounded Light" w:eastAsia="Times New Roman" w:hAnsi="Gotham Rounded Light" w:cs="Times New Roman"/>
                <w:b/>
                <w:bCs/>
                <w:color w:val="808080" w:themeColor="background1" w:themeShade="80"/>
                <w:sz w:val="16"/>
                <w:lang w:eastAsia="es-MX"/>
              </w:rPr>
              <w:t>1 Igualdad de Derechos; 6 derechos a la Igualdad e Inclusión; 3 Personas Adultas Mayores.</w:t>
            </w:r>
          </w:p>
        </w:tc>
        <w:tc>
          <w:tcPr>
            <w:tcW w:w="1609" w:type="pct"/>
            <w:gridSpan w:val="5"/>
            <w:tcBorders>
              <w:top w:val="single" w:sz="8" w:space="0" w:color="636569"/>
              <w:left w:val="nil"/>
              <w:bottom w:val="single" w:sz="8" w:space="0" w:color="636569"/>
              <w:right w:val="nil"/>
            </w:tcBorders>
            <w:shd w:val="clear" w:color="auto" w:fill="auto"/>
            <w:vAlign w:val="center"/>
            <w:hideMark/>
          </w:tcPr>
          <w:p w14:paraId="1AEF66ED"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Alineación al Objetivo del Desarrollo Sostenible</w:t>
            </w:r>
          </w:p>
        </w:tc>
        <w:tc>
          <w:tcPr>
            <w:tcW w:w="779" w:type="pct"/>
            <w:gridSpan w:val="4"/>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6D4C4E90" w14:textId="77777777" w:rsidR="00471C2C" w:rsidRPr="0028784B" w:rsidRDefault="00471C2C" w:rsidP="0094184D">
            <w:pPr>
              <w:spacing w:after="0" w:line="240" w:lineRule="auto"/>
              <w:jc w:val="center"/>
              <w:rPr>
                <w:rFonts w:ascii="Gotham Rounded Light" w:eastAsia="Times New Roman" w:hAnsi="Gotham Rounded Light" w:cs="Times New Roman"/>
                <w:b/>
                <w:bCs/>
                <w:sz w:val="16"/>
                <w:lang w:eastAsia="es-MX"/>
              </w:rPr>
            </w:pPr>
            <w:r w:rsidRPr="00456374">
              <w:rPr>
                <w:rFonts w:ascii="Gotham Rounded Light" w:eastAsia="Times New Roman" w:hAnsi="Gotham Rounded Light" w:cs="Times New Roman"/>
                <w:b/>
                <w:bCs/>
                <w:color w:val="808080" w:themeColor="background1" w:themeShade="80"/>
                <w:sz w:val="16"/>
                <w:lang w:eastAsia="es-MX"/>
              </w:rPr>
              <w:t>10 Reducción de las Desigualdades</w:t>
            </w:r>
          </w:p>
        </w:tc>
      </w:tr>
      <w:tr w:rsidR="00471C2C" w:rsidRPr="0028784B" w14:paraId="35B4D8A8" w14:textId="77777777" w:rsidTr="0094184D">
        <w:trPr>
          <w:trHeight w:val="885"/>
        </w:trPr>
        <w:tc>
          <w:tcPr>
            <w:tcW w:w="696" w:type="pct"/>
            <w:gridSpan w:val="3"/>
            <w:tcBorders>
              <w:top w:val="single" w:sz="8" w:space="0" w:color="636569"/>
              <w:left w:val="single" w:sz="8" w:space="0" w:color="636569"/>
              <w:bottom w:val="single" w:sz="8" w:space="0" w:color="636569"/>
              <w:right w:val="single" w:sz="8" w:space="0" w:color="636569"/>
            </w:tcBorders>
            <w:shd w:val="clear" w:color="auto" w:fill="auto"/>
            <w:vAlign w:val="center"/>
            <w:hideMark/>
          </w:tcPr>
          <w:p w14:paraId="6EC35752"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Programa presupuestario</w:t>
            </w:r>
          </w:p>
        </w:tc>
        <w:tc>
          <w:tcPr>
            <w:tcW w:w="1395" w:type="pct"/>
            <w:gridSpan w:val="4"/>
            <w:tcBorders>
              <w:top w:val="single" w:sz="8" w:space="0" w:color="636569"/>
              <w:left w:val="nil"/>
              <w:bottom w:val="single" w:sz="8" w:space="0" w:color="636569"/>
              <w:right w:val="single" w:sz="8" w:space="0" w:color="636569"/>
            </w:tcBorders>
            <w:shd w:val="clear" w:color="auto" w:fill="auto"/>
            <w:vAlign w:val="center"/>
            <w:hideMark/>
          </w:tcPr>
          <w:p w14:paraId="56F9C78B" w14:textId="77777777" w:rsidR="00471C2C" w:rsidRPr="00456374" w:rsidRDefault="00471C2C" w:rsidP="0094184D">
            <w:pPr>
              <w:spacing w:after="0" w:line="240" w:lineRule="auto"/>
              <w:jc w:val="center"/>
              <w:rPr>
                <w:rFonts w:ascii="Gotham Rounded Light" w:eastAsia="Times New Roman" w:hAnsi="Gotham Rounded Light" w:cs="Times New Roman"/>
                <w:b/>
                <w:bCs/>
                <w:color w:val="000000"/>
                <w:sz w:val="16"/>
                <w:lang w:eastAsia="es-MX"/>
              </w:rPr>
            </w:pPr>
            <w:r w:rsidRPr="00456374">
              <w:rPr>
                <w:rFonts w:ascii="Gotham Rounded Light" w:eastAsia="Times New Roman" w:hAnsi="Gotham Rounded Light" w:cs="Times New Roman"/>
                <w:b/>
                <w:bCs/>
                <w:color w:val="808080" w:themeColor="background1" w:themeShade="80"/>
                <w:sz w:val="16"/>
                <w:lang w:eastAsia="es-MX"/>
              </w:rPr>
              <w:t>S126 Comunidad Huehueyotl, Apoyo a colectivos de Personas Adultas Mayores.</w:t>
            </w:r>
          </w:p>
        </w:tc>
        <w:tc>
          <w:tcPr>
            <w:tcW w:w="790" w:type="pct"/>
            <w:gridSpan w:val="2"/>
            <w:tcBorders>
              <w:top w:val="nil"/>
              <w:left w:val="nil"/>
              <w:bottom w:val="single" w:sz="8" w:space="0" w:color="636569"/>
              <w:right w:val="single" w:sz="8" w:space="0" w:color="636569"/>
            </w:tcBorders>
            <w:shd w:val="clear" w:color="auto" w:fill="auto"/>
            <w:vAlign w:val="center"/>
            <w:hideMark/>
          </w:tcPr>
          <w:p w14:paraId="476908EC"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Unidad Responsable</w:t>
            </w:r>
          </w:p>
        </w:tc>
        <w:tc>
          <w:tcPr>
            <w:tcW w:w="2119" w:type="pct"/>
            <w:gridSpan w:val="8"/>
            <w:tcBorders>
              <w:top w:val="single" w:sz="8" w:space="0" w:color="636569"/>
              <w:left w:val="nil"/>
              <w:bottom w:val="single" w:sz="8" w:space="0" w:color="636569"/>
              <w:right w:val="single" w:sz="8" w:space="0" w:color="636569"/>
            </w:tcBorders>
            <w:shd w:val="clear" w:color="auto" w:fill="auto"/>
            <w:vAlign w:val="center"/>
            <w:hideMark/>
          </w:tcPr>
          <w:p w14:paraId="23880F04"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02CD14 Alcaldía Tlalpan</w:t>
            </w:r>
          </w:p>
        </w:tc>
      </w:tr>
      <w:tr w:rsidR="00471C2C" w:rsidRPr="0028784B" w14:paraId="71C874A8" w14:textId="77777777" w:rsidTr="0094184D">
        <w:trPr>
          <w:trHeight w:val="435"/>
        </w:trPr>
        <w:tc>
          <w:tcPr>
            <w:tcW w:w="5000" w:type="pct"/>
            <w:gridSpan w:val="17"/>
            <w:tcBorders>
              <w:top w:val="single" w:sz="8" w:space="0" w:color="636569"/>
              <w:left w:val="single" w:sz="8" w:space="0" w:color="636569"/>
              <w:bottom w:val="single" w:sz="8" w:space="0" w:color="636569"/>
              <w:right w:val="single" w:sz="8" w:space="0" w:color="636569"/>
            </w:tcBorders>
            <w:shd w:val="clear" w:color="auto" w:fill="auto"/>
            <w:hideMark/>
          </w:tcPr>
          <w:p w14:paraId="75E87474"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8"/>
                <w:lang w:eastAsia="es-MX"/>
              </w:rPr>
            </w:pPr>
            <w:r w:rsidRPr="0028784B">
              <w:rPr>
                <w:rFonts w:ascii="Gotham Rounded Light" w:eastAsia="Times New Roman" w:hAnsi="Gotham Rounded Light" w:cs="Times New Roman"/>
                <w:b/>
                <w:bCs/>
                <w:color w:val="808080"/>
                <w:sz w:val="16"/>
                <w:szCs w:val="28"/>
                <w:lang w:eastAsia="es-MX"/>
              </w:rPr>
              <w:t>Clasificación Funcional</w:t>
            </w:r>
          </w:p>
        </w:tc>
      </w:tr>
      <w:tr w:rsidR="00471C2C" w:rsidRPr="00217E89" w14:paraId="34456652" w14:textId="77777777" w:rsidTr="0094184D">
        <w:trPr>
          <w:trHeight w:val="885"/>
        </w:trPr>
        <w:tc>
          <w:tcPr>
            <w:tcW w:w="254" w:type="pct"/>
            <w:tcBorders>
              <w:top w:val="nil"/>
              <w:left w:val="single" w:sz="8" w:space="0" w:color="636569"/>
              <w:bottom w:val="single" w:sz="8" w:space="0" w:color="636569"/>
              <w:right w:val="single" w:sz="8" w:space="0" w:color="636569"/>
            </w:tcBorders>
            <w:shd w:val="clear" w:color="auto" w:fill="auto"/>
            <w:vAlign w:val="center"/>
            <w:hideMark/>
          </w:tcPr>
          <w:p w14:paraId="32304E3D"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Finalidad</w:t>
            </w:r>
          </w:p>
        </w:tc>
        <w:tc>
          <w:tcPr>
            <w:tcW w:w="646" w:type="pct"/>
            <w:gridSpan w:val="3"/>
            <w:tcBorders>
              <w:top w:val="single" w:sz="8" w:space="0" w:color="636569"/>
              <w:left w:val="nil"/>
              <w:bottom w:val="nil"/>
              <w:right w:val="single" w:sz="8" w:space="0" w:color="636569"/>
            </w:tcBorders>
            <w:shd w:val="clear" w:color="auto" w:fill="auto"/>
            <w:vAlign w:val="center"/>
            <w:hideMark/>
          </w:tcPr>
          <w:p w14:paraId="023641B9"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lang w:eastAsia="es-MX"/>
              </w:rPr>
            </w:pPr>
            <w:r w:rsidRPr="0028784B">
              <w:rPr>
                <w:rFonts w:ascii="Gotham Rounded Light" w:eastAsia="Times New Roman" w:hAnsi="Gotham Rounded Light" w:cs="Times New Roman"/>
                <w:color w:val="808080"/>
                <w:sz w:val="16"/>
                <w:lang w:eastAsia="es-MX"/>
              </w:rPr>
              <w:t>02 Desarrollo Social</w:t>
            </w:r>
          </w:p>
        </w:tc>
        <w:tc>
          <w:tcPr>
            <w:tcW w:w="235" w:type="pct"/>
            <w:tcBorders>
              <w:top w:val="nil"/>
              <w:left w:val="nil"/>
              <w:bottom w:val="single" w:sz="8" w:space="0" w:color="636569"/>
              <w:right w:val="single" w:sz="8" w:space="0" w:color="636569"/>
            </w:tcBorders>
            <w:shd w:val="clear" w:color="auto" w:fill="auto"/>
            <w:vAlign w:val="center"/>
            <w:hideMark/>
          </w:tcPr>
          <w:p w14:paraId="7683F539"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Función</w:t>
            </w:r>
          </w:p>
        </w:tc>
        <w:tc>
          <w:tcPr>
            <w:tcW w:w="956" w:type="pct"/>
            <w:gridSpan w:val="2"/>
            <w:tcBorders>
              <w:top w:val="single" w:sz="8" w:space="0" w:color="636569"/>
              <w:left w:val="nil"/>
              <w:bottom w:val="nil"/>
              <w:right w:val="single" w:sz="8" w:space="0" w:color="636569"/>
            </w:tcBorders>
            <w:shd w:val="clear" w:color="auto" w:fill="auto"/>
            <w:vAlign w:val="center"/>
            <w:hideMark/>
          </w:tcPr>
          <w:p w14:paraId="3F63938E"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lang w:eastAsia="es-MX"/>
              </w:rPr>
            </w:pPr>
            <w:r w:rsidRPr="0028784B">
              <w:rPr>
                <w:rFonts w:ascii="Gotham Rounded Light" w:eastAsia="Times New Roman" w:hAnsi="Gotham Rounded Light" w:cs="Times New Roman"/>
                <w:color w:val="808080"/>
                <w:sz w:val="16"/>
                <w:lang w:eastAsia="es-MX"/>
              </w:rPr>
              <w:t>6 Protección Social</w:t>
            </w:r>
          </w:p>
        </w:tc>
        <w:tc>
          <w:tcPr>
            <w:tcW w:w="521" w:type="pct"/>
            <w:tcBorders>
              <w:top w:val="nil"/>
              <w:left w:val="nil"/>
              <w:bottom w:val="single" w:sz="8" w:space="0" w:color="636569"/>
              <w:right w:val="single" w:sz="8" w:space="0" w:color="636569"/>
            </w:tcBorders>
            <w:shd w:val="clear" w:color="auto" w:fill="auto"/>
            <w:vAlign w:val="center"/>
            <w:hideMark/>
          </w:tcPr>
          <w:p w14:paraId="6A208520"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Subfunción</w:t>
            </w:r>
          </w:p>
        </w:tc>
        <w:tc>
          <w:tcPr>
            <w:tcW w:w="976" w:type="pct"/>
            <w:gridSpan w:val="3"/>
            <w:tcBorders>
              <w:top w:val="single" w:sz="8" w:space="0" w:color="636569"/>
              <w:left w:val="nil"/>
              <w:bottom w:val="nil"/>
              <w:right w:val="single" w:sz="8" w:space="0" w:color="636569"/>
            </w:tcBorders>
            <w:shd w:val="clear" w:color="auto" w:fill="auto"/>
            <w:hideMark/>
          </w:tcPr>
          <w:p w14:paraId="7CA014F5"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2 Edad Avanzada</w:t>
            </w:r>
          </w:p>
        </w:tc>
        <w:tc>
          <w:tcPr>
            <w:tcW w:w="632" w:type="pct"/>
            <w:gridSpan w:val="2"/>
            <w:tcBorders>
              <w:top w:val="single" w:sz="8" w:space="0" w:color="636569"/>
              <w:left w:val="nil"/>
              <w:bottom w:val="single" w:sz="8" w:space="0" w:color="636569"/>
              <w:right w:val="single" w:sz="8" w:space="0" w:color="636569"/>
            </w:tcBorders>
            <w:shd w:val="clear" w:color="auto" w:fill="auto"/>
            <w:vAlign w:val="center"/>
            <w:hideMark/>
          </w:tcPr>
          <w:p w14:paraId="2450F045"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Actividad Institucional</w:t>
            </w:r>
          </w:p>
        </w:tc>
        <w:tc>
          <w:tcPr>
            <w:tcW w:w="779" w:type="pct"/>
            <w:gridSpan w:val="4"/>
            <w:tcBorders>
              <w:top w:val="single" w:sz="8" w:space="0" w:color="636569"/>
              <w:left w:val="nil"/>
              <w:bottom w:val="single" w:sz="8" w:space="0" w:color="636569"/>
              <w:right w:val="single" w:sz="8" w:space="0" w:color="636569"/>
            </w:tcBorders>
            <w:shd w:val="clear" w:color="auto" w:fill="auto"/>
            <w:vAlign w:val="center"/>
            <w:hideMark/>
          </w:tcPr>
          <w:p w14:paraId="501E44E2"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lang w:eastAsia="es-MX"/>
              </w:rPr>
            </w:pPr>
            <w:r w:rsidRPr="0028784B">
              <w:rPr>
                <w:rFonts w:ascii="Gotham Rounded Light" w:eastAsia="Times New Roman" w:hAnsi="Gotham Rounded Light" w:cs="Times New Roman"/>
                <w:b/>
                <w:bCs/>
                <w:color w:val="808080"/>
                <w:sz w:val="16"/>
                <w:lang w:eastAsia="es-MX"/>
              </w:rPr>
              <w:t>017 atención a Grupos Vulnerables</w:t>
            </w:r>
          </w:p>
        </w:tc>
      </w:tr>
      <w:tr w:rsidR="00471C2C" w:rsidRPr="0028784B" w14:paraId="1035344D" w14:textId="77777777" w:rsidTr="0094184D">
        <w:trPr>
          <w:trHeight w:val="810"/>
        </w:trPr>
        <w:tc>
          <w:tcPr>
            <w:tcW w:w="5000" w:type="pct"/>
            <w:gridSpan w:val="17"/>
            <w:tcBorders>
              <w:top w:val="nil"/>
              <w:left w:val="single" w:sz="12" w:space="0" w:color="969696"/>
              <w:bottom w:val="single" w:sz="12" w:space="0" w:color="969696"/>
              <w:right w:val="nil"/>
            </w:tcBorders>
            <w:shd w:val="clear" w:color="000000" w:fill="98989A"/>
            <w:noWrap/>
            <w:vAlign w:val="center"/>
            <w:hideMark/>
          </w:tcPr>
          <w:p w14:paraId="657337EC" w14:textId="77777777" w:rsidR="00471C2C" w:rsidRPr="0028784B" w:rsidRDefault="00471C2C" w:rsidP="0094184D">
            <w:pPr>
              <w:spacing w:after="0" w:line="240" w:lineRule="auto"/>
              <w:jc w:val="center"/>
              <w:rPr>
                <w:rFonts w:ascii="Gotham Rounded Light" w:eastAsia="Times New Roman" w:hAnsi="Gotham Rounded Light" w:cs="Times New Roman"/>
                <w:b/>
                <w:bCs/>
                <w:color w:val="FFFFFF"/>
                <w:sz w:val="16"/>
                <w:szCs w:val="28"/>
                <w:lang w:eastAsia="es-MX"/>
              </w:rPr>
            </w:pPr>
            <w:r w:rsidRPr="0028784B">
              <w:rPr>
                <w:rFonts w:ascii="Gotham Rounded Light" w:eastAsia="Times New Roman" w:hAnsi="Gotham Rounded Light" w:cs="Times New Roman"/>
                <w:b/>
                <w:bCs/>
                <w:color w:val="FFFFFF"/>
                <w:sz w:val="16"/>
                <w:szCs w:val="28"/>
                <w:lang w:eastAsia="es-MX"/>
              </w:rPr>
              <w:t>RESULTADOS</w:t>
            </w:r>
          </w:p>
        </w:tc>
      </w:tr>
      <w:tr w:rsidR="00471C2C" w:rsidRPr="00217E89" w14:paraId="0E2D3A1A" w14:textId="77777777" w:rsidTr="0094184D">
        <w:trPr>
          <w:trHeight w:val="390"/>
        </w:trPr>
        <w:tc>
          <w:tcPr>
            <w:tcW w:w="254" w:type="pct"/>
            <w:vMerge w:val="restart"/>
            <w:tcBorders>
              <w:top w:val="nil"/>
              <w:left w:val="single" w:sz="8" w:space="0" w:color="000000"/>
              <w:bottom w:val="single" w:sz="12" w:space="0" w:color="000000"/>
              <w:right w:val="single" w:sz="4" w:space="0" w:color="000000"/>
            </w:tcBorders>
            <w:shd w:val="clear" w:color="000000" w:fill="D8D8D8"/>
            <w:vAlign w:val="center"/>
            <w:hideMark/>
          </w:tcPr>
          <w:p w14:paraId="64242019"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Nivel</w:t>
            </w:r>
          </w:p>
        </w:tc>
        <w:tc>
          <w:tcPr>
            <w:tcW w:w="442" w:type="pct"/>
            <w:gridSpan w:val="2"/>
            <w:vMerge w:val="restart"/>
            <w:tcBorders>
              <w:top w:val="single" w:sz="12" w:space="0" w:color="969696"/>
              <w:left w:val="single" w:sz="4" w:space="0" w:color="000000"/>
              <w:bottom w:val="single" w:sz="12" w:space="0" w:color="000000"/>
              <w:right w:val="nil"/>
            </w:tcBorders>
            <w:shd w:val="clear" w:color="000000" w:fill="D8D8D8"/>
            <w:vAlign w:val="center"/>
            <w:hideMark/>
          </w:tcPr>
          <w:p w14:paraId="58F04CC7"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Objetivos</w:t>
            </w:r>
          </w:p>
        </w:tc>
        <w:tc>
          <w:tcPr>
            <w:tcW w:w="439" w:type="pct"/>
            <w:gridSpan w:val="2"/>
            <w:vMerge w:val="restart"/>
            <w:tcBorders>
              <w:top w:val="single" w:sz="4" w:space="0" w:color="000000"/>
              <w:left w:val="single" w:sz="4" w:space="0" w:color="000000"/>
              <w:bottom w:val="single" w:sz="12" w:space="0" w:color="333333"/>
              <w:right w:val="nil"/>
            </w:tcBorders>
            <w:shd w:val="clear" w:color="000000" w:fill="D8D8D8"/>
            <w:vAlign w:val="center"/>
            <w:hideMark/>
          </w:tcPr>
          <w:p w14:paraId="15BE4523"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Nombre del Indicador</w:t>
            </w:r>
          </w:p>
        </w:tc>
        <w:tc>
          <w:tcPr>
            <w:tcW w:w="648" w:type="pct"/>
            <w:vMerge w:val="restart"/>
            <w:tcBorders>
              <w:top w:val="nil"/>
              <w:left w:val="single" w:sz="4" w:space="0" w:color="000000"/>
              <w:bottom w:val="single" w:sz="12" w:space="0" w:color="333333"/>
              <w:right w:val="single" w:sz="4" w:space="0" w:color="auto"/>
            </w:tcBorders>
            <w:shd w:val="clear" w:color="000000" w:fill="D8D8D8"/>
            <w:vAlign w:val="center"/>
            <w:hideMark/>
          </w:tcPr>
          <w:p w14:paraId="3F6F1732"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Definición</w:t>
            </w:r>
          </w:p>
        </w:tc>
        <w:tc>
          <w:tcPr>
            <w:tcW w:w="829" w:type="pct"/>
            <w:gridSpan w:val="2"/>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23D9BDF2"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Método de cálculo</w:t>
            </w:r>
          </w:p>
        </w:tc>
        <w:tc>
          <w:tcPr>
            <w:tcW w:w="269" w:type="pct"/>
            <w:vMerge w:val="restart"/>
            <w:tcBorders>
              <w:top w:val="nil"/>
              <w:left w:val="single" w:sz="4" w:space="0" w:color="auto"/>
              <w:bottom w:val="single" w:sz="12" w:space="0" w:color="333333"/>
              <w:right w:val="single" w:sz="4" w:space="0" w:color="auto"/>
            </w:tcBorders>
            <w:shd w:val="clear" w:color="000000" w:fill="D8D8D8"/>
            <w:vAlign w:val="center"/>
            <w:hideMark/>
          </w:tcPr>
          <w:p w14:paraId="7358AC27"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Unidad de medida</w:t>
            </w:r>
          </w:p>
        </w:tc>
        <w:tc>
          <w:tcPr>
            <w:tcW w:w="331" w:type="pct"/>
            <w:vMerge w:val="restart"/>
            <w:tcBorders>
              <w:top w:val="nil"/>
              <w:left w:val="single" w:sz="4" w:space="0" w:color="auto"/>
              <w:bottom w:val="single" w:sz="12" w:space="0" w:color="333333"/>
              <w:right w:val="single" w:sz="4" w:space="0" w:color="auto"/>
            </w:tcBorders>
            <w:shd w:val="clear" w:color="000000" w:fill="D8D8D8"/>
            <w:vAlign w:val="center"/>
            <w:hideMark/>
          </w:tcPr>
          <w:p w14:paraId="2BD139B3"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Tipo-Dimensión-Frecuencia</w:t>
            </w:r>
          </w:p>
        </w:tc>
        <w:tc>
          <w:tcPr>
            <w:tcW w:w="1009" w:type="pct"/>
            <w:gridSpan w:val="3"/>
            <w:tcBorders>
              <w:top w:val="single" w:sz="12" w:space="0" w:color="969696"/>
              <w:left w:val="nil"/>
              <w:bottom w:val="single" w:sz="4" w:space="0" w:color="auto"/>
              <w:right w:val="single" w:sz="4" w:space="0" w:color="000000"/>
            </w:tcBorders>
            <w:shd w:val="clear" w:color="000000" w:fill="D8D8D8"/>
            <w:vAlign w:val="center"/>
            <w:hideMark/>
          </w:tcPr>
          <w:p w14:paraId="149F404D"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Meta Anual</w:t>
            </w:r>
          </w:p>
        </w:tc>
        <w:tc>
          <w:tcPr>
            <w:tcW w:w="345" w:type="pct"/>
            <w:gridSpan w:val="2"/>
            <w:vMerge w:val="restart"/>
            <w:tcBorders>
              <w:top w:val="single" w:sz="12" w:space="0" w:color="969696"/>
              <w:left w:val="single" w:sz="4" w:space="0" w:color="000000"/>
              <w:bottom w:val="single" w:sz="12" w:space="0" w:color="333333"/>
              <w:right w:val="single" w:sz="4" w:space="0" w:color="auto"/>
            </w:tcBorders>
            <w:shd w:val="clear" w:color="000000" w:fill="D8D8D8"/>
            <w:vAlign w:val="center"/>
            <w:hideMark/>
          </w:tcPr>
          <w:p w14:paraId="3C728D42"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Medios de Verificación</w:t>
            </w:r>
          </w:p>
        </w:tc>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11A1FB2A"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Supuestos</w:t>
            </w:r>
          </w:p>
        </w:tc>
      </w:tr>
      <w:tr w:rsidR="00471C2C" w:rsidRPr="00217E89" w14:paraId="3AAD9E9D" w14:textId="77777777" w:rsidTr="0094184D">
        <w:trPr>
          <w:trHeight w:val="525"/>
        </w:trPr>
        <w:tc>
          <w:tcPr>
            <w:tcW w:w="254" w:type="pct"/>
            <w:vMerge/>
            <w:tcBorders>
              <w:top w:val="nil"/>
              <w:left w:val="single" w:sz="8" w:space="0" w:color="000000"/>
              <w:bottom w:val="single" w:sz="4" w:space="0" w:color="auto"/>
              <w:right w:val="single" w:sz="4" w:space="0" w:color="000000"/>
            </w:tcBorders>
            <w:vAlign w:val="center"/>
            <w:hideMark/>
          </w:tcPr>
          <w:p w14:paraId="781AA1A0"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42" w:type="pct"/>
            <w:gridSpan w:val="2"/>
            <w:vMerge/>
            <w:tcBorders>
              <w:top w:val="single" w:sz="12" w:space="0" w:color="969696"/>
              <w:left w:val="single" w:sz="4" w:space="0" w:color="000000"/>
              <w:bottom w:val="single" w:sz="4" w:space="0" w:color="auto"/>
              <w:right w:val="nil"/>
            </w:tcBorders>
            <w:vAlign w:val="center"/>
            <w:hideMark/>
          </w:tcPr>
          <w:p w14:paraId="30B78172"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39" w:type="pct"/>
            <w:gridSpan w:val="2"/>
            <w:vMerge/>
            <w:tcBorders>
              <w:top w:val="single" w:sz="4" w:space="0" w:color="000000"/>
              <w:left w:val="single" w:sz="4" w:space="0" w:color="000000"/>
              <w:bottom w:val="single" w:sz="4" w:space="0" w:color="auto"/>
              <w:right w:val="nil"/>
            </w:tcBorders>
            <w:vAlign w:val="center"/>
            <w:hideMark/>
          </w:tcPr>
          <w:p w14:paraId="0AEDB1E2"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648" w:type="pct"/>
            <w:vMerge/>
            <w:tcBorders>
              <w:top w:val="nil"/>
              <w:left w:val="single" w:sz="4" w:space="0" w:color="000000"/>
              <w:bottom w:val="single" w:sz="4" w:space="0" w:color="auto"/>
              <w:right w:val="single" w:sz="4" w:space="0" w:color="auto"/>
            </w:tcBorders>
            <w:vAlign w:val="center"/>
            <w:hideMark/>
          </w:tcPr>
          <w:p w14:paraId="5BCDD8CE"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829" w:type="pct"/>
            <w:gridSpan w:val="2"/>
            <w:vMerge/>
            <w:tcBorders>
              <w:top w:val="single" w:sz="12" w:space="0" w:color="969696"/>
              <w:left w:val="single" w:sz="4" w:space="0" w:color="auto"/>
              <w:bottom w:val="single" w:sz="4" w:space="0" w:color="auto"/>
              <w:right w:val="single" w:sz="4" w:space="0" w:color="000000"/>
            </w:tcBorders>
            <w:vAlign w:val="center"/>
            <w:hideMark/>
          </w:tcPr>
          <w:p w14:paraId="03034F66"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269" w:type="pct"/>
            <w:vMerge/>
            <w:tcBorders>
              <w:top w:val="nil"/>
              <w:left w:val="single" w:sz="4" w:space="0" w:color="auto"/>
              <w:bottom w:val="single" w:sz="4" w:space="0" w:color="auto"/>
              <w:right w:val="single" w:sz="4" w:space="0" w:color="auto"/>
            </w:tcBorders>
            <w:vAlign w:val="center"/>
            <w:hideMark/>
          </w:tcPr>
          <w:p w14:paraId="3109B97F"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331" w:type="pct"/>
            <w:vMerge/>
            <w:tcBorders>
              <w:top w:val="nil"/>
              <w:left w:val="single" w:sz="4" w:space="0" w:color="auto"/>
              <w:bottom w:val="single" w:sz="4" w:space="0" w:color="auto"/>
              <w:right w:val="single" w:sz="4" w:space="0" w:color="auto"/>
            </w:tcBorders>
            <w:vAlign w:val="center"/>
            <w:hideMark/>
          </w:tcPr>
          <w:p w14:paraId="5D1E14E1"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376" w:type="pct"/>
            <w:tcBorders>
              <w:top w:val="nil"/>
              <w:left w:val="nil"/>
              <w:bottom w:val="single" w:sz="4" w:space="0" w:color="auto"/>
              <w:right w:val="single" w:sz="4" w:space="0" w:color="auto"/>
            </w:tcBorders>
            <w:shd w:val="clear" w:color="000000" w:fill="D8D8D8"/>
            <w:vAlign w:val="center"/>
            <w:hideMark/>
          </w:tcPr>
          <w:p w14:paraId="6613E11D"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Indicador</w:t>
            </w:r>
          </w:p>
        </w:tc>
        <w:tc>
          <w:tcPr>
            <w:tcW w:w="292" w:type="pct"/>
            <w:tcBorders>
              <w:top w:val="nil"/>
              <w:left w:val="nil"/>
              <w:bottom w:val="single" w:sz="4" w:space="0" w:color="auto"/>
              <w:right w:val="single" w:sz="4" w:space="0" w:color="auto"/>
            </w:tcBorders>
            <w:shd w:val="clear" w:color="000000" w:fill="D8D8D8"/>
            <w:vAlign w:val="center"/>
            <w:hideMark/>
          </w:tcPr>
          <w:p w14:paraId="23B00C86"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Numerador</w:t>
            </w:r>
          </w:p>
        </w:tc>
        <w:tc>
          <w:tcPr>
            <w:tcW w:w="340" w:type="pct"/>
            <w:tcBorders>
              <w:top w:val="nil"/>
              <w:left w:val="nil"/>
              <w:bottom w:val="single" w:sz="4" w:space="0" w:color="auto"/>
              <w:right w:val="single" w:sz="4" w:space="0" w:color="000000"/>
            </w:tcBorders>
            <w:shd w:val="clear" w:color="000000" w:fill="D8D8D8"/>
            <w:vAlign w:val="center"/>
            <w:hideMark/>
          </w:tcPr>
          <w:p w14:paraId="33DD353D"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Denominador</w:t>
            </w:r>
          </w:p>
        </w:tc>
        <w:tc>
          <w:tcPr>
            <w:tcW w:w="345" w:type="pct"/>
            <w:gridSpan w:val="2"/>
            <w:vMerge/>
            <w:tcBorders>
              <w:top w:val="nil"/>
              <w:left w:val="nil"/>
              <w:bottom w:val="single" w:sz="4" w:space="0" w:color="auto"/>
              <w:right w:val="single" w:sz="4" w:space="0" w:color="auto"/>
            </w:tcBorders>
            <w:vAlign w:val="center"/>
            <w:hideMark/>
          </w:tcPr>
          <w:p w14:paraId="485046B7"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AB5C75A"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r>
      <w:tr w:rsidR="00471C2C" w:rsidRPr="00217E89" w14:paraId="48798282" w14:textId="77777777" w:rsidTr="0094184D">
        <w:trPr>
          <w:cantSplit/>
          <w:trHeight w:val="2370"/>
        </w:trPr>
        <w:tc>
          <w:tcPr>
            <w:tcW w:w="25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AABB7C"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Fin</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E764B3" w14:textId="77777777" w:rsidR="00471C2C" w:rsidRPr="0028784B"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Promover la participación y el Desarrollo Social de personas mayores de la población de la Alcaldía de Tlalpan mediante apoyos económicos y actividades ocupacionales</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0F335F" w14:textId="77777777" w:rsidR="00471C2C" w:rsidRPr="0028784B"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Índice de Desarrollo Social en Tlalpan</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2F327F3B" w14:textId="350518AC"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Es una medida ponderada que resume los nueve indicadores en un solo índice, con información referente a la vivienda, educación, bienes durables, teléfono y celular, internet, seguridad soc</w:t>
            </w:r>
            <w:r w:rsidR="00B7644A">
              <w:rPr>
                <w:rFonts w:ascii="Gotham Rounded Light" w:eastAsia="Times New Roman" w:hAnsi="Gotham Rounded Light" w:cs="Times New Roman"/>
                <w:color w:val="808080"/>
                <w:sz w:val="16"/>
                <w:szCs w:val="20"/>
                <w:lang w:eastAsia="es-MX"/>
              </w:rPr>
              <w:t>ial, atención a la salud, energí</w:t>
            </w:r>
            <w:r w:rsidRPr="0028784B">
              <w:rPr>
                <w:rFonts w:ascii="Gotham Rounded Light" w:eastAsia="Times New Roman" w:hAnsi="Gotham Rounded Light" w:cs="Times New Roman"/>
                <w:color w:val="808080"/>
                <w:sz w:val="16"/>
                <w:szCs w:val="20"/>
                <w:lang w:eastAsia="es-MX"/>
              </w:rPr>
              <w:t>a y adecuación sanitaria.</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F47CB5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Población y Vivienda 2020 del Instituto Nacional de Estadística y Geográfica (INEGI).</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51427E"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Índice de 0 a 1</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70ACD9"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Anual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3C8D6" w14:textId="77777777" w:rsidR="00471C2C" w:rsidRPr="0028784B" w:rsidRDefault="00471C2C" w:rsidP="0094184D">
            <w:pPr>
              <w:spacing w:after="0" w:line="240" w:lineRule="auto"/>
              <w:jc w:val="center"/>
              <w:rPr>
                <w:rFonts w:ascii="Gotham Rounded Light" w:eastAsia="Times New Roman" w:hAnsi="Gotham Rounded Light" w:cs="Times New Roman"/>
                <w:sz w:val="16"/>
                <w:szCs w:val="20"/>
                <w:lang w:eastAsia="es-MX"/>
              </w:rPr>
            </w:pPr>
            <w:r w:rsidRPr="00456374">
              <w:rPr>
                <w:rFonts w:ascii="Gotham Rounded Light" w:eastAsia="Times New Roman" w:hAnsi="Gotham Rounded Light" w:cs="Times New Roman"/>
                <w:color w:val="808080" w:themeColor="background1" w:themeShade="80"/>
                <w:sz w:val="16"/>
                <w:szCs w:val="20"/>
                <w:lang w:eastAsia="es-MX"/>
              </w:rPr>
              <w:t>0.8308535</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CA8EF"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9C7F2"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00850B4"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Reporte del Índice de Desarrollo Social emitido por el Evalúa CDMX</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0CCF4D"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condiciones sociales y económicas son adecuadas para el desarrollo social.</w:t>
            </w:r>
          </w:p>
        </w:tc>
      </w:tr>
      <w:tr w:rsidR="00471C2C" w:rsidRPr="00217E89" w14:paraId="55D614BA" w14:textId="77777777" w:rsidTr="0094184D">
        <w:trPr>
          <w:cantSplit/>
          <w:trHeight w:val="2100"/>
        </w:trPr>
        <w:tc>
          <w:tcPr>
            <w:tcW w:w="254" w:type="pc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14:paraId="78907E47"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Propósito</w:t>
            </w:r>
          </w:p>
        </w:tc>
        <w:tc>
          <w:tcPr>
            <w:tcW w:w="442" w:type="pct"/>
            <w:gridSpan w:val="2"/>
            <w:tcBorders>
              <w:top w:val="single" w:sz="4" w:space="0" w:color="auto"/>
              <w:left w:val="nil"/>
              <w:bottom w:val="single" w:sz="4" w:space="0" w:color="auto"/>
              <w:right w:val="single" w:sz="4" w:space="0" w:color="000000"/>
            </w:tcBorders>
            <w:shd w:val="clear" w:color="auto" w:fill="auto"/>
            <w:hideMark/>
          </w:tcPr>
          <w:p w14:paraId="5A496DD1"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Contribuir a que las personas de 60 años o más de la Alcaldía Tlalpan reciban  apoyos económicos y actividades ocupacionales impartidas por facilitadores.</w:t>
            </w:r>
          </w:p>
        </w:tc>
        <w:tc>
          <w:tcPr>
            <w:tcW w:w="439" w:type="pct"/>
            <w:gridSpan w:val="2"/>
            <w:tcBorders>
              <w:top w:val="single" w:sz="4" w:space="0" w:color="auto"/>
              <w:left w:val="nil"/>
              <w:bottom w:val="single" w:sz="4" w:space="0" w:color="auto"/>
              <w:right w:val="single" w:sz="4" w:space="0" w:color="000000"/>
            </w:tcBorders>
            <w:shd w:val="clear" w:color="auto" w:fill="auto"/>
            <w:hideMark/>
          </w:tcPr>
          <w:p w14:paraId="4E06C6DD"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 de personas de 60 años o más en situación de pobreza y</w:t>
            </w:r>
            <w:r w:rsidRPr="0028784B">
              <w:rPr>
                <w:rFonts w:ascii="Gotham Rounded Light" w:eastAsia="Times New Roman" w:hAnsi="Gotham Rounded Light" w:cs="Times New Roman"/>
                <w:color w:val="808080"/>
                <w:sz w:val="16"/>
                <w:szCs w:val="20"/>
                <w:lang w:eastAsia="es-MX"/>
              </w:rPr>
              <w:br/>
              <w:t>que presentan carencia por acceso a la seguridad social.</w:t>
            </w:r>
          </w:p>
        </w:tc>
        <w:tc>
          <w:tcPr>
            <w:tcW w:w="648" w:type="pct"/>
            <w:tcBorders>
              <w:top w:val="single" w:sz="4" w:space="0" w:color="auto"/>
              <w:left w:val="nil"/>
              <w:bottom w:val="single" w:sz="4" w:space="0" w:color="auto"/>
              <w:right w:val="single" w:sz="4" w:space="0" w:color="auto"/>
            </w:tcBorders>
            <w:shd w:val="clear" w:color="auto" w:fill="auto"/>
            <w:hideMark/>
          </w:tcPr>
          <w:p w14:paraId="7507E140"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Es el resultado de personas de 60 años o más que inciden en la evolución de la pobreza y propiamente en la</w:t>
            </w:r>
            <w:r w:rsidRPr="0028784B">
              <w:rPr>
                <w:rFonts w:ascii="Gotham Rounded Light" w:eastAsia="Times New Roman" w:hAnsi="Gotham Rounded Light" w:cs="Times New Roman"/>
                <w:color w:val="808080"/>
                <w:sz w:val="16"/>
                <w:szCs w:val="20"/>
                <w:lang w:eastAsia="es-MX"/>
              </w:rPr>
              <w:br/>
              <w:t>reducción de la carencia por acceso a la seguridad social.</w:t>
            </w:r>
          </w:p>
        </w:tc>
        <w:tc>
          <w:tcPr>
            <w:tcW w:w="829" w:type="pct"/>
            <w:gridSpan w:val="2"/>
            <w:tcBorders>
              <w:top w:val="single" w:sz="4" w:space="0" w:color="auto"/>
              <w:left w:val="nil"/>
              <w:bottom w:val="single" w:sz="4" w:space="0" w:color="auto"/>
              <w:right w:val="single" w:sz="4" w:space="0" w:color="000000"/>
            </w:tcBorders>
            <w:shd w:val="clear" w:color="auto" w:fill="auto"/>
            <w:hideMark/>
          </w:tcPr>
          <w:p w14:paraId="4A5953B4"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personas de 60 años o más en situación de pobreza y que</w:t>
            </w:r>
            <w:r w:rsidRPr="0028784B">
              <w:rPr>
                <w:rFonts w:ascii="Gotham Rounded Light" w:eastAsia="Times New Roman" w:hAnsi="Gotham Rounded Light" w:cs="Times New Roman"/>
                <w:color w:val="808080"/>
                <w:sz w:val="16"/>
                <w:szCs w:val="20"/>
                <w:lang w:eastAsia="es-MX"/>
              </w:rPr>
              <w:br/>
              <w:t>presentan carencia por acceso a la seguridad social) / (Número total de personas de 60 años o</w:t>
            </w:r>
            <w:r w:rsidRPr="0028784B">
              <w:rPr>
                <w:rFonts w:ascii="Gotham Rounded Light" w:eastAsia="Times New Roman" w:hAnsi="Gotham Rounded Light" w:cs="Times New Roman"/>
                <w:color w:val="808080"/>
                <w:sz w:val="16"/>
                <w:szCs w:val="20"/>
                <w:lang w:eastAsia="es-MX"/>
              </w:rPr>
              <w:br/>
              <w:t>más en Alcaldía Tlalpan)] x 100</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FECF92E"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1203CEB"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Anual</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CCDC9BA"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2DC0D3EA"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598E8ED9"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5" w:type="pct"/>
            <w:gridSpan w:val="2"/>
            <w:tcBorders>
              <w:top w:val="single" w:sz="4" w:space="0" w:color="auto"/>
              <w:left w:val="nil"/>
              <w:bottom w:val="single" w:sz="4" w:space="0" w:color="auto"/>
              <w:right w:val="single" w:sz="4" w:space="0" w:color="auto"/>
            </w:tcBorders>
            <w:shd w:val="clear" w:color="auto" w:fill="auto"/>
            <w:hideMark/>
          </w:tcPr>
          <w:p w14:paraId="4D0B08AD" w14:textId="286A1EB2"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 de Índi</w:t>
            </w:r>
            <w:r w:rsidR="00777B9B">
              <w:rPr>
                <w:rFonts w:ascii="Gotham Rounded Light" w:eastAsia="Times New Roman" w:hAnsi="Gotham Rounded Light" w:cs="Times New Roman"/>
                <w:color w:val="808080"/>
                <w:sz w:val="16"/>
                <w:szCs w:val="20"/>
                <w:lang w:eastAsia="es-MX"/>
              </w:rPr>
              <w:t>ce de Bienestar Social por EVALU</w:t>
            </w:r>
            <w:r w:rsidRPr="0028784B">
              <w:rPr>
                <w:rFonts w:ascii="Gotham Rounded Light" w:eastAsia="Times New Roman" w:hAnsi="Gotham Rounded Light" w:cs="Times New Roman"/>
                <w:color w:val="808080"/>
                <w:sz w:val="16"/>
                <w:szCs w:val="20"/>
                <w:lang w:eastAsia="es-MX"/>
              </w:rPr>
              <w:t>A CDMX</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58B9A0"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personas mayores de la Alcaldía Tlalpan tienen interés en participar.</w:t>
            </w:r>
          </w:p>
        </w:tc>
      </w:tr>
      <w:tr w:rsidR="00471C2C" w:rsidRPr="00217E89" w14:paraId="69272FB4" w14:textId="77777777" w:rsidTr="0094184D">
        <w:trPr>
          <w:cantSplit/>
          <w:trHeight w:val="1575"/>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6091A"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Componente</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F7E2A4" w14:textId="77777777" w:rsidR="00471C2C"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C1-Brindar apoyos económicos a personas adultas mayores que estén en condiciones de vulnerabilidad que demanden cuidados, que habiten preferentemente en zonas de bajo y muy bajo índice de desarrollo social.</w:t>
            </w:r>
          </w:p>
          <w:p w14:paraId="37BE9042" w14:textId="77777777" w:rsidR="00471C2C" w:rsidRPr="00104B4A" w:rsidRDefault="00471C2C" w:rsidP="0094184D">
            <w:pPr>
              <w:rPr>
                <w:rFonts w:ascii="Gotham Rounded Light" w:eastAsia="Times New Roman" w:hAnsi="Gotham Rounded Light" w:cs="Times New Roman"/>
                <w:sz w:val="16"/>
                <w:szCs w:val="20"/>
                <w:lang w:eastAsia="es-MX"/>
              </w:rPr>
            </w:pPr>
          </w:p>
          <w:p w14:paraId="24B11649" w14:textId="77777777" w:rsidR="00471C2C" w:rsidRPr="00104B4A" w:rsidRDefault="00471C2C" w:rsidP="0094184D">
            <w:pPr>
              <w:rPr>
                <w:rFonts w:ascii="Gotham Rounded Light" w:eastAsia="Times New Roman" w:hAnsi="Gotham Rounded Light" w:cs="Times New Roman"/>
                <w:sz w:val="16"/>
                <w:szCs w:val="20"/>
                <w:lang w:eastAsia="es-MX"/>
              </w:rPr>
            </w:pPr>
          </w:p>
          <w:p w14:paraId="38B0ADFC" w14:textId="77777777" w:rsidR="00471C2C" w:rsidRDefault="00471C2C" w:rsidP="0094184D">
            <w:pPr>
              <w:rPr>
                <w:rFonts w:ascii="Gotham Rounded Light" w:eastAsia="Times New Roman" w:hAnsi="Gotham Rounded Light" w:cs="Times New Roman"/>
                <w:sz w:val="16"/>
                <w:szCs w:val="20"/>
                <w:lang w:eastAsia="es-MX"/>
              </w:rPr>
            </w:pPr>
          </w:p>
          <w:p w14:paraId="6D0F709D" w14:textId="77777777" w:rsidR="00471C2C" w:rsidRPr="00104B4A" w:rsidRDefault="00471C2C" w:rsidP="0094184D">
            <w:pPr>
              <w:rPr>
                <w:rFonts w:ascii="Gotham Rounded Light" w:eastAsia="Times New Roman" w:hAnsi="Gotham Rounded Light" w:cs="Times New Roman"/>
                <w:sz w:val="16"/>
                <w:szCs w:val="20"/>
                <w:lang w:eastAsia="es-MX"/>
              </w:rPr>
            </w:pP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04602F99" w14:textId="77777777" w:rsidR="00471C2C" w:rsidRPr="0028784B"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Apoyos económicos a personas mayores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790EBE18" w14:textId="77777777" w:rsidR="00471C2C" w:rsidRPr="0028784B"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los apoyos económicos entregados a personas adultas mayores, que vivan condiciones de vulnerabilidad que demanden labores de cuidado, que habiten preferentemente en zonas de bajo y muy bajo índice de desarrollo social respecto al número de apoyos económicos programados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9FA3C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apoyos económicos entregados a personas adultas mayores en condiciones de vulnerabilidad que demanden labores de cuidados /Apoyos económicos a personas adultas mayores en condiciones de vulnerabilidad que demanden labores de cuidados programados)*100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5B6D01"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717311"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81364"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CB05B"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66268"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6A1756"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Padrón de Beneficiarios </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0DF2C5"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personas mayores en condición de vulnerabilidad que demandan labores de cuidado soliciten el apoyo</w:t>
            </w:r>
          </w:p>
        </w:tc>
      </w:tr>
      <w:tr w:rsidR="00471C2C" w:rsidRPr="00217E89" w14:paraId="38813EA3" w14:textId="77777777" w:rsidTr="0094184D">
        <w:trPr>
          <w:cantSplit/>
          <w:trHeight w:val="1500"/>
        </w:trPr>
        <w:tc>
          <w:tcPr>
            <w:tcW w:w="254" w:type="pct"/>
            <w:vMerge/>
            <w:tcBorders>
              <w:top w:val="single" w:sz="4" w:space="0" w:color="auto"/>
              <w:left w:val="nil"/>
              <w:bottom w:val="single" w:sz="4" w:space="0" w:color="auto"/>
              <w:right w:val="single" w:sz="4" w:space="0" w:color="auto"/>
            </w:tcBorders>
            <w:vAlign w:val="center"/>
            <w:hideMark/>
          </w:tcPr>
          <w:p w14:paraId="1F5DF8D0"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42" w:type="pct"/>
            <w:gridSpan w:val="2"/>
            <w:tcBorders>
              <w:top w:val="single" w:sz="4" w:space="0" w:color="auto"/>
              <w:left w:val="nil"/>
              <w:bottom w:val="single" w:sz="4" w:space="0" w:color="auto"/>
              <w:right w:val="single" w:sz="4" w:space="0" w:color="auto"/>
            </w:tcBorders>
            <w:shd w:val="clear" w:color="auto" w:fill="auto"/>
            <w:vAlign w:val="center"/>
            <w:hideMark/>
          </w:tcPr>
          <w:p w14:paraId="731F1708"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C2-Brindar acompañamiento, asesorías e información sobre autocuidado y cuidado a personas adultas mayores y sus familias, a través de personas facilitadoras.</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C37516"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Acompañamiento y asesorías sobre autocuidado y cuidado de personas mayores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076F851E"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acompañamientos, asesorías e información sobre autocuidado y cuidado brindada a personas adultas mayores respecto al número programado de acompañamientos, asesorías e información sobre autocuidado y cuidado.</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52853F"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(Números de acompañamientos, asesorías e información sobre autocuidado y cuidado brindadas a personas adultas mayores/Acompañamientos, asesorías e información sobre autocuidado y cuidado programadas para personas adultas mayores) * 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4CEA850"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1BEA83"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0A18C"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2384B"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1,100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69D8B"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1,100</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86A090"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CA573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Asistencia de personas adultas mayores a actividades de acompañamiento, asesorías e información.</w:t>
            </w:r>
          </w:p>
        </w:tc>
      </w:tr>
      <w:tr w:rsidR="00471C2C" w:rsidRPr="00217E89" w14:paraId="28754ACC" w14:textId="77777777" w:rsidTr="0094184D">
        <w:trPr>
          <w:cantSplit/>
          <w:trHeight w:val="150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14CCE1A"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42" w:type="pct"/>
            <w:gridSpan w:val="2"/>
            <w:tcBorders>
              <w:top w:val="single" w:sz="4" w:space="0" w:color="auto"/>
              <w:left w:val="nil"/>
              <w:bottom w:val="single" w:sz="4" w:space="0" w:color="auto"/>
              <w:right w:val="single" w:sz="4" w:space="0" w:color="auto"/>
            </w:tcBorders>
            <w:shd w:val="clear" w:color="auto" w:fill="auto"/>
            <w:vAlign w:val="center"/>
            <w:hideMark/>
          </w:tcPr>
          <w:p w14:paraId="0A8BA1F3"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C3-Brindar capacitación a personas facilitadoras en modelo de envejecimiento, mediante formas de organización colectiva y la participación en la cultura de los cuidados</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D0AD56"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Capacitación a 13 personas facilitadoras de servicios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45968FB6"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capacitaciones brindadas a las personas facilitadoras sobre modelo de envejecimiento respecto al número de capacitaciones programadas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14204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capacitaciones brindadas a personas facilitadoras sobre modelo de envejecimiento, mediante formas de organización colectiva y la participación en la cultura de los cuidados/Número de capacitaciones a personas facilitadoras sobre modelo de envejecimiento, mediante formas de organización colectiva y la participación en la cultura de los cuidados programadas)*100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27BBA7"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56F0C6"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FC68E"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0FB58"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73CEF"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7947C1"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6BC2BA63"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Se identifican capacitaciones sobre modelo de envejecimiento impartidas por las instituciones</w:t>
            </w:r>
          </w:p>
        </w:tc>
      </w:tr>
      <w:tr w:rsidR="00471C2C" w:rsidRPr="00217E89" w14:paraId="0351F4FA" w14:textId="77777777" w:rsidTr="0094184D">
        <w:trPr>
          <w:cantSplit/>
          <w:trHeight w:val="150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C33E11"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Actividad</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30D05D" w14:textId="7CC611E0" w:rsidR="00471C2C" w:rsidRPr="0028784B" w:rsidRDefault="00471C2C" w:rsidP="0096750E">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C1 A1.-Integrar expedientes de las personas  mayores en condiciones de vulnerabilidad que demandan labores de cuidados y habitan preferentemente en zonas de bajo y muy bajo índice de desarrollo social.</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1AB676D9" w14:textId="0A1E15C2" w:rsidR="00471C2C" w:rsidRPr="0028784B" w:rsidRDefault="00471C2C" w:rsidP="0096750E">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Integración de expedientes  personas  mayores de la Alcaldía Tlalpan beneficiadas  que demandan labores de cuidados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64FA2E6F" w14:textId="77777777" w:rsidR="00471C2C" w:rsidRPr="0028784B" w:rsidRDefault="00471C2C" w:rsidP="0094184D">
            <w:pPr>
              <w:spacing w:after="0" w:line="240" w:lineRule="auto"/>
              <w:jc w:val="both"/>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expedientes de Personas Mayores de la Alcaldía Tlalpan en condiciones de vulnerabilidad que demanden labores de cuidados, que habiten en zonas preferentemente de las zonas de bajo y muy bajo índice de desarrollo social integrados  respecto  al número de expedientes programados a integrar.</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D43CBA" w14:textId="694F89CE" w:rsidR="00471C2C" w:rsidRPr="0028784B" w:rsidRDefault="00471C2C" w:rsidP="0096750E">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expedientes de personas mayores en condiciones de vulnerabilidad que demanden labores de cuidados, que habiten preferentemente en las zonas de bajo y muy bajo índice de desarrollo social, integrados/Número de expedientes de  personas mayores en condiciones de vulnerabilidad que demanden labores de cuidados programados*100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2A94B2"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974482" w14:textId="77777777" w:rsidR="00471C2C"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p w14:paraId="5F2C12E1"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p w14:paraId="38DD320E"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p w14:paraId="18D627A4"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p w14:paraId="6ABB8F46"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p w14:paraId="38746252"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p w14:paraId="63ECC139" w14:textId="77777777" w:rsidR="00471C2C" w:rsidRDefault="00471C2C" w:rsidP="0094184D">
            <w:pPr>
              <w:ind w:left="113" w:right="113"/>
              <w:jc w:val="center"/>
              <w:rPr>
                <w:rFonts w:ascii="Gotham Rounded Light" w:eastAsia="Times New Roman" w:hAnsi="Gotham Rounded Light" w:cs="Times New Roman"/>
                <w:sz w:val="16"/>
                <w:szCs w:val="20"/>
                <w:lang w:eastAsia="es-MX"/>
              </w:rPr>
            </w:pPr>
          </w:p>
          <w:p w14:paraId="0CBD94F5" w14:textId="77777777" w:rsidR="00471C2C" w:rsidRPr="0066563A" w:rsidRDefault="00471C2C" w:rsidP="0094184D">
            <w:pPr>
              <w:ind w:left="113" w:right="113"/>
              <w:jc w:val="center"/>
              <w:rPr>
                <w:rFonts w:ascii="Gotham Rounded Light" w:eastAsia="Times New Roman" w:hAnsi="Gotham Rounded Light" w:cs="Times New Roman"/>
                <w:sz w:val="16"/>
                <w:szCs w:val="20"/>
                <w:lang w:eastAsia="es-MX"/>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82809" w14:textId="77777777" w:rsidR="00471C2C"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p w14:paraId="33F4C17B" w14:textId="77777777" w:rsidR="00471C2C" w:rsidRPr="0066563A" w:rsidRDefault="00471C2C" w:rsidP="0094184D">
            <w:pPr>
              <w:rPr>
                <w:rFonts w:ascii="Gotham Rounded Light" w:eastAsia="Times New Roman" w:hAnsi="Gotham Rounded Light" w:cs="Times New Roman"/>
                <w:sz w:val="16"/>
                <w:szCs w:val="20"/>
                <w:lang w:eastAsia="es-MX"/>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F47DA"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44A91"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8D6462"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50D6EC" w14:textId="77777777" w:rsidR="00471C2C" w:rsidRPr="0028784B" w:rsidRDefault="00471C2C" w:rsidP="0094184D">
            <w:pPr>
              <w:spacing w:after="0" w:line="240" w:lineRule="auto"/>
              <w:jc w:val="center"/>
              <w:rPr>
                <w:rFonts w:ascii="Gotham Rounded Light" w:eastAsia="Times New Roman" w:hAnsi="Gotham Rounded Light" w:cs="Times New Roman"/>
                <w:sz w:val="16"/>
                <w:szCs w:val="20"/>
                <w:lang w:eastAsia="es-MX"/>
              </w:rPr>
            </w:pPr>
            <w:r w:rsidRPr="00456374">
              <w:rPr>
                <w:rFonts w:ascii="Gotham Rounded Light" w:eastAsia="Times New Roman" w:hAnsi="Gotham Rounded Light" w:cs="Times New Roman"/>
                <w:color w:val="808080" w:themeColor="background1" w:themeShade="80"/>
                <w:sz w:val="16"/>
                <w:szCs w:val="20"/>
                <w:lang w:eastAsia="es-MX"/>
              </w:rPr>
              <w:t>La integración de expedientes  de las Personas Mayores de la Alcaldía Tlalpan que demanden labores de cuidados y que habiten preferentemente en las zonas de muy bajo y bajo índice de desarrollo social.</w:t>
            </w:r>
          </w:p>
        </w:tc>
      </w:tr>
      <w:tr w:rsidR="00471C2C" w:rsidRPr="00217E89" w14:paraId="7558FCD4" w14:textId="77777777" w:rsidTr="0094184D">
        <w:trPr>
          <w:cantSplit/>
          <w:trHeight w:val="1500"/>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2FDB1B"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18F5952C"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C1 A2.- Participar activamente en un colectivo de personas Mayores </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6874D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Participación activa como integrante de un colectivo</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6257AE0E" w14:textId="60758D71" w:rsidR="00471C2C" w:rsidRPr="0028784B" w:rsidRDefault="00471C2C" w:rsidP="0096750E">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w:t>
            </w:r>
            <w:r w:rsidR="00777B9B">
              <w:rPr>
                <w:rFonts w:ascii="Gotham Rounded Light" w:eastAsia="Times New Roman" w:hAnsi="Gotham Rounded Light" w:cs="Times New Roman"/>
                <w:color w:val="808080"/>
                <w:sz w:val="16"/>
                <w:szCs w:val="20"/>
                <w:lang w:eastAsia="es-MX"/>
              </w:rPr>
              <w:t xml:space="preserve"> </w:t>
            </w:r>
            <w:r w:rsidRPr="0028784B">
              <w:rPr>
                <w:rFonts w:ascii="Gotham Rounded Light" w:eastAsia="Times New Roman" w:hAnsi="Gotham Rounded Light" w:cs="Times New Roman"/>
                <w:color w:val="808080"/>
                <w:sz w:val="16"/>
                <w:szCs w:val="20"/>
                <w:lang w:eastAsia="es-MX"/>
              </w:rPr>
              <w:t xml:space="preserve">  de personas </w:t>
            </w:r>
            <w:r w:rsidR="00777B9B">
              <w:rPr>
                <w:rFonts w:ascii="Gotham Rounded Light" w:eastAsia="Times New Roman" w:hAnsi="Gotham Rounded Light" w:cs="Times New Roman"/>
                <w:color w:val="808080"/>
                <w:sz w:val="16"/>
                <w:szCs w:val="20"/>
                <w:lang w:eastAsia="es-MX"/>
              </w:rPr>
              <w:t xml:space="preserve"> </w:t>
            </w:r>
            <w:r w:rsidRPr="0028784B">
              <w:rPr>
                <w:rFonts w:ascii="Gotham Rounded Light" w:eastAsia="Times New Roman" w:hAnsi="Gotham Rounded Light" w:cs="Times New Roman"/>
                <w:color w:val="808080"/>
                <w:sz w:val="16"/>
                <w:szCs w:val="20"/>
                <w:lang w:eastAsia="es-MX"/>
              </w:rPr>
              <w:t xml:space="preserve"> beneficiarias que se encuentran integrados a un colectivo respecto del número de personas mayores que participan en un colectivo.  </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8BD2746" w14:textId="42C9BA94" w:rsidR="00471C2C" w:rsidRPr="0028784B" w:rsidRDefault="00777B9B" w:rsidP="00FC4E80">
            <w:pPr>
              <w:spacing w:after="0" w:line="240" w:lineRule="auto"/>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 xml:space="preserve">(Número de personas </w:t>
            </w:r>
            <w:r w:rsidR="00471C2C" w:rsidRPr="0028784B">
              <w:rPr>
                <w:rFonts w:ascii="Gotham Rounded Light" w:eastAsia="Times New Roman" w:hAnsi="Gotham Rounded Light" w:cs="Times New Roman"/>
                <w:color w:val="808080"/>
                <w:sz w:val="16"/>
                <w:szCs w:val="20"/>
                <w:lang w:eastAsia="es-MX"/>
              </w:rPr>
              <w:t>mayores</w:t>
            </w:r>
            <w:r w:rsidR="00FC4E80">
              <w:rPr>
                <w:rFonts w:ascii="Gotham Rounded Light" w:eastAsia="Times New Roman" w:hAnsi="Gotham Rounded Light" w:cs="Times New Roman"/>
                <w:color w:val="808080"/>
                <w:sz w:val="16"/>
                <w:szCs w:val="20"/>
                <w:lang w:eastAsia="es-MX"/>
              </w:rPr>
              <w:t xml:space="preserve"> integrantes de colectivos</w:t>
            </w:r>
            <w:r w:rsidR="00471C2C" w:rsidRPr="0028784B">
              <w:rPr>
                <w:rFonts w:ascii="Gotham Rounded Light" w:eastAsia="Times New Roman" w:hAnsi="Gotham Rounded Light" w:cs="Times New Roman"/>
                <w:color w:val="808080"/>
                <w:sz w:val="16"/>
                <w:szCs w:val="20"/>
                <w:lang w:eastAsia="es-MX"/>
              </w:rPr>
              <w:t xml:space="preserve"> beneficiadas /Número </w:t>
            </w:r>
            <w:r w:rsidR="00FC4E80">
              <w:rPr>
                <w:rFonts w:ascii="Gotham Rounded Light" w:eastAsia="Times New Roman" w:hAnsi="Gotham Rounded Light" w:cs="Times New Roman"/>
                <w:color w:val="808080"/>
                <w:sz w:val="16"/>
                <w:szCs w:val="20"/>
                <w:lang w:eastAsia="es-MX"/>
              </w:rPr>
              <w:t>de personas mayores integrantes de colectivos</w:t>
            </w:r>
            <w:r w:rsidR="00471C2C" w:rsidRPr="0028784B">
              <w:rPr>
                <w:rFonts w:ascii="Gotham Rounded Light" w:eastAsia="Times New Roman" w:hAnsi="Gotham Rounded Light" w:cs="Times New Roman"/>
                <w:color w:val="808080"/>
                <w:sz w:val="16"/>
                <w:szCs w:val="20"/>
                <w:lang w:eastAsia="es-MX"/>
              </w:rPr>
              <w:t xml:space="preserve"> programadas.</w:t>
            </w:r>
            <w:r w:rsidR="00E93B85">
              <w:rPr>
                <w:rFonts w:ascii="Gotham Rounded Light" w:eastAsia="Times New Roman" w:hAnsi="Gotham Rounded Light" w:cs="Times New Roman"/>
                <w:color w:val="808080"/>
                <w:sz w:val="16"/>
                <w:szCs w:val="20"/>
                <w:lang w:eastAsia="es-MX"/>
              </w:rPr>
              <w:t>)</w:t>
            </w:r>
            <w:r w:rsidR="00471C2C" w:rsidRPr="0028784B">
              <w:rPr>
                <w:rFonts w:ascii="Gotham Rounded Light" w:eastAsia="Times New Roman" w:hAnsi="Gotham Rounded Light" w:cs="Times New Roman"/>
                <w:color w:val="808080"/>
                <w:sz w:val="16"/>
                <w:szCs w:val="20"/>
                <w:lang w:eastAsia="es-MX"/>
              </w:rPr>
              <w:t xml:space="preserve"> *100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98A09D"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568E5C"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04BD7"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A70F0" w14:textId="2648146C" w:rsidR="00471C2C" w:rsidRPr="0028784B" w:rsidRDefault="0096750E" w:rsidP="0094184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B8E5E" w14:textId="1D98E1AF" w:rsidR="00471C2C" w:rsidRPr="0028784B" w:rsidRDefault="0096750E" w:rsidP="0094184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100</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6316433"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DDA6E8"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La participación social de las Personas Mayores beneficiarias a través de los Colectivos </w:t>
            </w:r>
          </w:p>
        </w:tc>
      </w:tr>
      <w:tr w:rsidR="00471C2C" w:rsidRPr="00217E89" w14:paraId="690A0FD1" w14:textId="77777777" w:rsidTr="0094184D">
        <w:trPr>
          <w:cantSplit/>
          <w:trHeight w:val="1500"/>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8363E" w14:textId="77777777" w:rsidR="00471C2C" w:rsidRPr="0028784B" w:rsidRDefault="00471C2C" w:rsidP="0094184D">
            <w:pPr>
              <w:spacing w:after="0" w:line="240" w:lineRule="auto"/>
              <w:rPr>
                <w:rFonts w:ascii="Gotham Rounded Light" w:eastAsia="Times New Roman" w:hAnsi="Gotham Rounded Light" w:cs="Times New Roman"/>
                <w:b/>
                <w:bCs/>
                <w:color w:val="808080"/>
                <w:sz w:val="16"/>
                <w:szCs w:val="20"/>
                <w:lang w:eastAsia="es-MX"/>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75D1A5"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 A1.-Brindar acciones de acompañamiento, asesoría e información de autocuidados a personas mayores que habiten preferentemente en las zonas de bajo y muy bajo índice de desarrollo social.</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F8A126"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Acciones de acompañamiento, asesoría e información de autocuidados para personas mayores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6B4B1288" w14:textId="67C2B32A" w:rsidR="00471C2C" w:rsidRPr="0028784B" w:rsidRDefault="00471C2C" w:rsidP="0096750E">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de acciones de acompañamiento, asesoría e información a personas mayores de zonas de bajo y muy bajo índice de desarrollo social respecto a las acciones de acompañamiento, asesoría e información a personas mayores programadas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12E28B" w14:textId="11BC2EC1" w:rsidR="00471C2C" w:rsidRPr="0028784B" w:rsidRDefault="00471C2C" w:rsidP="0096750E">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acciones de acompañamiento, asesoría e información a personas mayores de zonas de bajo y muy bajo índice de desarrollo social, realizadas/Acciones de acompañamiento, asesoría e información a personas mayores de zonas de bajo y muy bajo índice de desarrollo social, programadas)*100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89C125"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C36955"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CA0E6"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54D50"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3EFA3"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acciones</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725CFBEE"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439D0BE"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 solicitud de acciones de acompañamiento, asesorías e información de autocuidados de Personas Mayores</w:t>
            </w:r>
          </w:p>
        </w:tc>
      </w:tr>
      <w:tr w:rsidR="00471C2C" w:rsidRPr="00217E89" w14:paraId="471192DC" w14:textId="77777777" w:rsidTr="0094184D">
        <w:trPr>
          <w:cantSplit/>
          <w:trHeight w:val="150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DBC70"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lastRenderedPageBreak/>
              <w:t>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402E3AA"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C2 A2.- Brindar capacitaciones a Colectivos de Personas Mayores por parte de facilitadores de Servicios</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1DE4B578"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Capacitaciones a Colectivos de Personas Mayores  por parte de los facilitadores de Servicios</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6A1285B9"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el número  capacitaciones  a Colectivos de Personas Mayores realizados respecto al número de capacitaciones a  Colectivos programadas.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A0EED5" w14:textId="34F8CC13" w:rsidR="00471C2C" w:rsidRPr="0028784B" w:rsidRDefault="00471C2C" w:rsidP="0096750E">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capacitaciones a Colectivos de personas mayores realizadas por parte de las personas facilitadoras/Número de capacitaciones  a Colectivos de  personas mayores  por parte de los facilitadores de servicios programadas*100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F75F69"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14068D"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C2D08"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875A2"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70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586A5"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70</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BB23A8"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Informes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53DB51"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xml:space="preserve">Las capacitaciones realizadas a Colectivos de Personas Mayores por parte de los facilitadores de Servicios </w:t>
            </w:r>
          </w:p>
        </w:tc>
      </w:tr>
      <w:tr w:rsidR="00471C2C" w:rsidRPr="00217E89" w14:paraId="065DE6C7" w14:textId="77777777" w:rsidTr="0094184D">
        <w:trPr>
          <w:cantSplit/>
          <w:trHeight w:val="150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BD2FF"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1A48A4"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 A1.- Proporcionar apoyos económicos a personas facilitadoras de servicios que  reciben  capacitación en modelo de envejecimiento.</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5D61AAC5"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Apoyos económicos a Facilitadores de Servicios que reciben capacitación en modelo de envejecimiento</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06E136B0"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los apoyos económicos entregados a facilitadores de servicios que reciben capacitación en modelo de  envejecimiento respecto de los apoyos económicos a facilitadores de servicios programados.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08FBBFBA"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apoyos económicos entregados a Personas facilitadoras que recibieron capacitación en modelo de envejecimiento/Número de  apoyos a Personas facilitadoras programadas*100</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F7087B"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0D1C37"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05966"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27BC9"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3D724"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13</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73614323"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Padrón de Beneficiarios Facilitadores</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59855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Los apoyos económicos entregados a los facilitadores de servicios que reciben capacitación en modelo de envejecimiento</w:t>
            </w:r>
          </w:p>
        </w:tc>
      </w:tr>
      <w:tr w:rsidR="00471C2C" w:rsidRPr="00217E89" w14:paraId="1EA487F1" w14:textId="77777777" w:rsidTr="0094184D">
        <w:trPr>
          <w:cantSplit/>
          <w:trHeight w:val="150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B175D" w14:textId="77777777" w:rsidR="00471C2C" w:rsidRPr="0028784B" w:rsidRDefault="00471C2C" w:rsidP="0094184D">
            <w:pPr>
              <w:spacing w:after="0" w:line="240" w:lineRule="auto"/>
              <w:jc w:val="center"/>
              <w:rPr>
                <w:rFonts w:ascii="Gotham Rounded Light" w:eastAsia="Times New Roman" w:hAnsi="Gotham Rounded Light" w:cs="Times New Roman"/>
                <w:b/>
                <w:bCs/>
                <w:color w:val="808080"/>
                <w:sz w:val="16"/>
                <w:szCs w:val="20"/>
                <w:lang w:eastAsia="es-MX"/>
              </w:rPr>
            </w:pPr>
            <w:r w:rsidRPr="0028784B">
              <w:rPr>
                <w:rFonts w:ascii="Gotham Rounded Light" w:eastAsia="Times New Roman" w:hAnsi="Gotham Rounded Light" w:cs="Times New Roman"/>
                <w:b/>
                <w:bCs/>
                <w:color w:val="808080"/>
                <w:sz w:val="16"/>
                <w:szCs w:val="20"/>
                <w:lang w:eastAsia="es-MX"/>
              </w:rPr>
              <w:t>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hideMark/>
          </w:tcPr>
          <w:p w14:paraId="366C3808"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C3 A2.- Gestionar la capacitación de las personas facilitadoras de servicios en modelo de envejecimiento.</w:t>
            </w:r>
          </w:p>
        </w:tc>
        <w:tc>
          <w:tcPr>
            <w:tcW w:w="43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AE5E4C"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Capacitaciones a personas facilitadoras de servicios en modelo de envejecimiento</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14:paraId="6C64902E"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Mide las capacitaciones  realizadas a los facilitadores de servicios en modelo de envejecimiento respecto de las capacitaciones a los facilitadores de servicios programadas</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8FC173D"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Número de capacitación a personas facilitadoras en modelo de envejecimiento realizadas/Número de capacitación a personas facilitadoras en modelo de envejecimiento programadas.</w:t>
            </w:r>
          </w:p>
        </w:tc>
        <w:tc>
          <w:tcPr>
            <w:tcW w:w="2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1479F8"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Porcentaje</w:t>
            </w:r>
          </w:p>
        </w:tc>
        <w:tc>
          <w:tcPr>
            <w:tcW w:w="3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97EDC4" w14:textId="77777777" w:rsidR="00471C2C" w:rsidRPr="0028784B" w:rsidRDefault="00471C2C" w:rsidP="0094184D">
            <w:pPr>
              <w:spacing w:after="0" w:line="240" w:lineRule="auto"/>
              <w:ind w:left="113" w:right="113"/>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Trimestral</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96DC4"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100%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4D1E5"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 </w:t>
            </w:r>
            <w:r>
              <w:rPr>
                <w:rFonts w:ascii="Gotham Rounded Light" w:eastAsia="Times New Roman" w:hAnsi="Gotham Rounded Light" w:cs="Times New Roman"/>
                <w:color w:val="808080"/>
                <w:sz w:val="16"/>
                <w:szCs w:val="20"/>
                <w:lang w:eastAsia="es-MX"/>
              </w:rPr>
              <w:t>13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501EE" w14:textId="77777777" w:rsidR="00471C2C" w:rsidRPr="0028784B" w:rsidRDefault="00471C2C" w:rsidP="0094184D">
            <w:pPr>
              <w:spacing w:after="0" w:line="240" w:lineRule="auto"/>
              <w:jc w:val="center"/>
              <w:rPr>
                <w:rFonts w:ascii="Gotham Rounded Light" w:eastAsia="Times New Roman" w:hAnsi="Gotham Rounded Light" w:cs="Times New Roman"/>
                <w:color w:val="808080"/>
                <w:sz w:val="16"/>
                <w:szCs w:val="20"/>
                <w:lang w:eastAsia="es-MX"/>
              </w:rPr>
            </w:pPr>
            <w:r>
              <w:rPr>
                <w:rFonts w:ascii="Gotham Rounded Light" w:eastAsia="Times New Roman" w:hAnsi="Gotham Rounded Light" w:cs="Times New Roman"/>
                <w:color w:val="808080"/>
                <w:sz w:val="16"/>
                <w:szCs w:val="20"/>
                <w:lang w:eastAsia="es-MX"/>
              </w:rPr>
              <w:t>13</w:t>
            </w:r>
          </w:p>
        </w:tc>
        <w:tc>
          <w:tcPr>
            <w:tcW w:w="3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F97C2BB"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Informe del Programa</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164D69" w14:textId="77777777" w:rsidR="00471C2C" w:rsidRPr="0028784B" w:rsidRDefault="00471C2C" w:rsidP="0094184D">
            <w:pPr>
              <w:spacing w:after="0" w:line="240" w:lineRule="auto"/>
              <w:rPr>
                <w:rFonts w:ascii="Gotham Rounded Light" w:eastAsia="Times New Roman" w:hAnsi="Gotham Rounded Light" w:cs="Times New Roman"/>
                <w:color w:val="808080"/>
                <w:sz w:val="16"/>
                <w:szCs w:val="20"/>
                <w:lang w:eastAsia="es-MX"/>
              </w:rPr>
            </w:pPr>
            <w:r w:rsidRPr="0028784B">
              <w:rPr>
                <w:rFonts w:ascii="Gotham Rounded Light" w:eastAsia="Times New Roman" w:hAnsi="Gotham Rounded Light" w:cs="Times New Roman"/>
                <w:color w:val="808080"/>
                <w:sz w:val="16"/>
                <w:szCs w:val="20"/>
                <w:lang w:eastAsia="es-MX"/>
              </w:rPr>
              <w:t>Las capacitaciones realizadas a las personas facilitadores de servicios en modelo de envejecimiento</w:t>
            </w:r>
          </w:p>
        </w:tc>
      </w:tr>
    </w:tbl>
    <w:p w14:paraId="57CC56C9" w14:textId="77777777" w:rsidR="00A42F2A" w:rsidRPr="00367FBE" w:rsidRDefault="00A42F2A" w:rsidP="00367FBE">
      <w:pPr>
        <w:spacing w:after="100" w:afterAutospacing="1" w:line="360" w:lineRule="auto"/>
        <w:jc w:val="both"/>
        <w:rPr>
          <w:rFonts w:ascii="Gotham Rounded Light" w:hAnsi="Gotham Rounded Light"/>
          <w:color w:val="3B3838" w:themeColor="background2" w:themeShade="40"/>
          <w:sz w:val="24"/>
        </w:rPr>
      </w:pPr>
    </w:p>
    <w:p w14:paraId="2E7869F5" w14:textId="77777777" w:rsidR="00207759" w:rsidRDefault="001A0653" w:rsidP="00207759">
      <w:pPr>
        <w:spacing w:after="100" w:afterAutospacing="1" w:line="360" w:lineRule="auto"/>
        <w:jc w:val="both"/>
        <w:rPr>
          <w:rFonts w:ascii="Gotham" w:hAnsi="Gotham"/>
          <w:color w:val="9F2241"/>
          <w:sz w:val="26"/>
          <w:szCs w:val="26"/>
        </w:rPr>
      </w:pPr>
      <w:r w:rsidRPr="00BA4F59">
        <w:rPr>
          <w:rFonts w:ascii="Gotham" w:hAnsi="Gotham"/>
          <w:color w:val="9F2241"/>
          <w:sz w:val="26"/>
          <w:szCs w:val="26"/>
        </w:rPr>
        <w:t>Similitudes o Complementariedades</w:t>
      </w:r>
      <w:bookmarkStart w:id="10" w:name="_Toc12959568"/>
    </w:p>
    <w:p w14:paraId="781BE0B9" w14:textId="77777777" w:rsidR="00207759" w:rsidRDefault="00367FBE" w:rsidP="00207759">
      <w:pPr>
        <w:spacing w:after="100" w:afterAutospacing="1" w:line="360" w:lineRule="auto"/>
        <w:jc w:val="both"/>
        <w:rPr>
          <w:rFonts w:ascii="Gotham Rounded Light" w:hAnsi="Gotham Rounded Light"/>
          <w:color w:val="3B3838" w:themeColor="background2" w:themeShade="40"/>
          <w:sz w:val="24"/>
        </w:rPr>
      </w:pPr>
      <w:r w:rsidRPr="00367FBE">
        <w:rPr>
          <w:rFonts w:ascii="Gotham Rounded Light" w:hAnsi="Gotham Rounded Light"/>
          <w:color w:val="3B3838" w:themeColor="background2" w:themeShade="40"/>
          <w:sz w:val="24"/>
        </w:rPr>
        <w:t xml:space="preserve">El presente programa social no tiene duplicidad con ningún otro; sin embargo, si complementa las actividades de servicio y asesoría que brindan los Clubes de INAPAM, conformados por el Instituto Nacional de las Personas Adultas Mayores, y de los CASSA (Círculos de Aprendizaje, Sociabilización y Saberes) que promueven el Instituto para el </w:t>
      </w:r>
      <w:r w:rsidRPr="00367FBE">
        <w:rPr>
          <w:rFonts w:ascii="Gotham Rounded Light" w:hAnsi="Gotham Rounded Light"/>
          <w:color w:val="3B3838" w:themeColor="background2" w:themeShade="40"/>
          <w:sz w:val="24"/>
        </w:rPr>
        <w:lastRenderedPageBreak/>
        <w:t xml:space="preserve">Envejecimiento Digno de la Ciudad de México, toda vez que éstos no otorgan apoyos económicos a la población mayores. </w:t>
      </w:r>
    </w:p>
    <w:p w14:paraId="666B74A4" w14:textId="77777777" w:rsidR="00207759" w:rsidRDefault="00A45ABA" w:rsidP="00207759">
      <w:pPr>
        <w:spacing w:after="100" w:afterAutospacing="1" w:line="360" w:lineRule="auto"/>
        <w:jc w:val="both"/>
        <w:rPr>
          <w:rFonts w:ascii="Gotham" w:hAnsi="Gotham"/>
          <w:b/>
          <w:color w:val="9F2241"/>
          <w:sz w:val="28"/>
          <w:szCs w:val="32"/>
        </w:rPr>
      </w:pPr>
      <w:r w:rsidRPr="00BA4F59">
        <w:rPr>
          <w:rFonts w:ascii="Gotham" w:hAnsi="Gotham"/>
          <w:b/>
          <w:color w:val="9F2241"/>
          <w:sz w:val="28"/>
          <w:szCs w:val="32"/>
        </w:rPr>
        <w:t>PRESUPUESTO</w:t>
      </w:r>
      <w:bookmarkStart w:id="11" w:name="_Toc12959569"/>
      <w:bookmarkEnd w:id="10"/>
    </w:p>
    <w:p w14:paraId="7E35D415" w14:textId="3EB85545" w:rsidR="00207759" w:rsidRDefault="00207759" w:rsidP="00207759">
      <w:pPr>
        <w:spacing w:after="100" w:afterAutospacing="1" w:line="360" w:lineRule="auto"/>
        <w:jc w:val="both"/>
        <w:rPr>
          <w:rFonts w:ascii="Gotham Rounded Light" w:hAnsi="Gotham Rounded Light"/>
          <w:color w:val="3B3838" w:themeColor="background2" w:themeShade="40"/>
          <w:sz w:val="24"/>
        </w:rPr>
      </w:pPr>
      <w:r w:rsidRPr="00207759">
        <w:rPr>
          <w:rFonts w:ascii="Gotham Rounded Light" w:hAnsi="Gotham Rounded Light"/>
          <w:color w:val="3B3838" w:themeColor="background2" w:themeShade="40"/>
          <w:sz w:val="24"/>
        </w:rPr>
        <w:t>Clave</w:t>
      </w:r>
      <w:r w:rsidR="00A42F2A">
        <w:rPr>
          <w:rFonts w:ascii="Gotham Rounded Light" w:hAnsi="Gotham Rounded Light"/>
          <w:color w:val="3B3838" w:themeColor="background2" w:themeShade="40"/>
          <w:sz w:val="24"/>
        </w:rPr>
        <w:t xml:space="preserve"> presupuestal del programa:</w:t>
      </w:r>
      <w:r w:rsidRPr="00207759">
        <w:rPr>
          <w:rFonts w:ascii="Gotham Rounded Light" w:hAnsi="Gotham Rounded Light"/>
          <w:color w:val="3B3838" w:themeColor="background2" w:themeShade="40"/>
          <w:sz w:val="24"/>
        </w:rPr>
        <w:t xml:space="preserve"> S126.</w:t>
      </w:r>
    </w:p>
    <w:p w14:paraId="40AC12A8" w14:textId="730D58BA" w:rsidR="00A42F2A" w:rsidRDefault="00A42F2A" w:rsidP="00207759">
      <w:pPr>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 xml:space="preserve">Nombre del </w:t>
      </w:r>
      <w:r w:rsidR="00777B9B">
        <w:rPr>
          <w:rFonts w:ascii="Gotham Rounded Light" w:hAnsi="Gotham Rounded Light"/>
          <w:color w:val="3B3838" w:themeColor="background2" w:themeShade="40"/>
          <w:sz w:val="24"/>
        </w:rPr>
        <w:t>Programa: Comunidad Huehueyotl,</w:t>
      </w:r>
      <w:r>
        <w:rPr>
          <w:rFonts w:ascii="Gotham Rounded Light" w:hAnsi="Gotham Rounded Light"/>
          <w:color w:val="3B3838" w:themeColor="background2" w:themeShade="40"/>
          <w:sz w:val="24"/>
        </w:rPr>
        <w:t xml:space="preserve"> Apoyo a Colectivos de Personas Adultas Mayores</w:t>
      </w:r>
    </w:p>
    <w:p w14:paraId="43E67E2E" w14:textId="77777777" w:rsidR="00A42F2A" w:rsidRPr="00A42F2A" w:rsidRDefault="00A42F2A" w:rsidP="00A42F2A">
      <w:pPr>
        <w:spacing w:after="100" w:afterAutospacing="1" w:line="360" w:lineRule="auto"/>
        <w:jc w:val="both"/>
        <w:rPr>
          <w:rFonts w:ascii="Gotham Rounded Light" w:hAnsi="Gotham Rounded Light"/>
          <w:color w:val="3B3838" w:themeColor="background2" w:themeShade="40"/>
          <w:sz w:val="24"/>
        </w:rPr>
      </w:pPr>
      <w:r w:rsidRPr="00A42F2A">
        <w:rPr>
          <w:rFonts w:ascii="Gotham Rounded Light" w:hAnsi="Gotham Rounded Light"/>
          <w:color w:val="3B3838" w:themeColor="background2" w:themeShade="40"/>
          <w:sz w:val="24"/>
        </w:rPr>
        <w:t>Las unidades administrativas responsables que operarán el programa serán:</w:t>
      </w:r>
    </w:p>
    <w:p w14:paraId="7C8387EB" w14:textId="77777777" w:rsidR="00A42F2A" w:rsidRPr="00A42F2A" w:rsidRDefault="00A42F2A" w:rsidP="00A42F2A">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A42F2A">
        <w:rPr>
          <w:rFonts w:ascii="Gotham Rounded Light" w:hAnsi="Gotham Rounded Light"/>
          <w:color w:val="3B3838" w:themeColor="background2" w:themeShade="40"/>
          <w:sz w:val="24"/>
        </w:rPr>
        <w:t>Coordinación – Dirección General de Desarrollo Social</w:t>
      </w:r>
    </w:p>
    <w:p w14:paraId="5D024113" w14:textId="77777777" w:rsidR="00A42F2A" w:rsidRPr="00A42F2A" w:rsidRDefault="00A42F2A" w:rsidP="00A42F2A">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A42F2A">
        <w:rPr>
          <w:rFonts w:ascii="Gotham Rounded Light" w:hAnsi="Gotham Rounded Light"/>
          <w:color w:val="3B3838" w:themeColor="background2" w:themeShade="40"/>
          <w:sz w:val="24"/>
        </w:rPr>
        <w:t>Seguimiento, verificación y supervisión – Dirección General de Grupos Prioritarios</w:t>
      </w:r>
    </w:p>
    <w:p w14:paraId="3A8755BC" w14:textId="77777777" w:rsidR="00A42F2A" w:rsidRPr="00A42F2A" w:rsidRDefault="00A42F2A" w:rsidP="00A42F2A">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A42F2A">
        <w:rPr>
          <w:rFonts w:ascii="Gotham Rounded Light" w:hAnsi="Gotham Rounded Light"/>
          <w:color w:val="3B3838" w:themeColor="background2" w:themeShade="40"/>
          <w:sz w:val="24"/>
        </w:rPr>
        <w:t>Operación – Jefatura de Unidad Departamental de Atención a la Población Adulta Mayor</w:t>
      </w:r>
    </w:p>
    <w:p w14:paraId="5999AB25" w14:textId="74F0F359" w:rsidR="00A42F2A" w:rsidRPr="00A42F2A" w:rsidRDefault="00A42F2A" w:rsidP="00A42F2A">
      <w:pPr>
        <w:pStyle w:val="Prrafodelista"/>
        <w:numPr>
          <w:ilvl w:val="0"/>
          <w:numId w:val="42"/>
        </w:numPr>
        <w:spacing w:after="100" w:afterAutospacing="1" w:line="360" w:lineRule="auto"/>
        <w:rPr>
          <w:rFonts w:ascii="Gotham Rounded Light" w:hAnsi="Gotham Rounded Light"/>
          <w:color w:val="3B3838" w:themeColor="background2" w:themeShade="40"/>
          <w:sz w:val="24"/>
        </w:rPr>
      </w:pPr>
      <w:r w:rsidRPr="00A42F2A">
        <w:rPr>
          <w:rFonts w:ascii="Gotham Rounded Light" w:hAnsi="Gotham Rounded Light"/>
          <w:color w:val="3B3838" w:themeColor="background2" w:themeShade="40"/>
          <w:sz w:val="24"/>
        </w:rPr>
        <w:t>Difusión – Dirección de Comunicación Social</w:t>
      </w:r>
    </w:p>
    <w:p w14:paraId="55577D98" w14:textId="076E8192" w:rsidR="00207759" w:rsidRPr="00A42F2A" w:rsidRDefault="00A42F2A" w:rsidP="00A42F2A">
      <w:pPr>
        <w:tabs>
          <w:tab w:val="left" w:pos="6210"/>
        </w:tabs>
        <w:spacing w:after="100" w:afterAutospacing="1" w:line="360" w:lineRule="auto"/>
        <w:jc w:val="both"/>
        <w:rPr>
          <w:rFonts w:ascii="Gotham Rounded Light" w:hAnsi="Gotham Rounded Light"/>
          <w:color w:val="3B3838" w:themeColor="background2" w:themeShade="40"/>
          <w:sz w:val="24"/>
        </w:rPr>
      </w:pPr>
      <w:r>
        <w:rPr>
          <w:rFonts w:ascii="Gotham Rounded Light" w:hAnsi="Gotham Rounded Light"/>
          <w:color w:val="3B3838" w:themeColor="background2" w:themeShade="40"/>
          <w:sz w:val="24"/>
        </w:rPr>
        <w:t>E</w:t>
      </w:r>
      <w:r w:rsidR="00207759" w:rsidRPr="00207759">
        <w:rPr>
          <w:rFonts w:ascii="Gotham Rounded Light" w:hAnsi="Gotham Rounded Light"/>
          <w:color w:val="3B3838" w:themeColor="background2" w:themeShade="40"/>
          <w:sz w:val="24"/>
        </w:rPr>
        <w:t>l presupuesto autorizado para el ejercicio 2022 es de $2, 000,000.00 (Dos millones de pesos 00/100 mn).</w:t>
      </w:r>
    </w:p>
    <w:p w14:paraId="6F96776D" w14:textId="16D31B0A" w:rsidR="001A0653" w:rsidRPr="00BA4F59" w:rsidRDefault="00795F15" w:rsidP="00207759">
      <w:pPr>
        <w:pStyle w:val="Ttulo2"/>
        <w:spacing w:after="240"/>
        <w:rPr>
          <w:rFonts w:ascii="Gotham" w:hAnsi="Gotham"/>
          <w:b/>
          <w:color w:val="9F2241"/>
          <w:sz w:val="28"/>
          <w:szCs w:val="32"/>
        </w:rPr>
      </w:pPr>
      <w:r w:rsidRPr="00BA4F59">
        <w:rPr>
          <w:rFonts w:ascii="Gotham" w:hAnsi="Gotham"/>
          <w:b/>
          <w:color w:val="9F2241"/>
          <w:sz w:val="28"/>
          <w:szCs w:val="32"/>
        </w:rPr>
        <w:t>METAS</w:t>
      </w:r>
      <w:bookmarkEnd w:id="11"/>
    </w:p>
    <w:p w14:paraId="26D30CFC" w14:textId="50F7407B" w:rsidR="00207759" w:rsidRPr="00207759" w:rsidRDefault="00207759" w:rsidP="00207759">
      <w:pPr>
        <w:jc w:val="both"/>
        <w:rPr>
          <w:rFonts w:ascii="Gotham Rounded Light" w:hAnsi="Gotham Rounded Light"/>
          <w:color w:val="3B3838" w:themeColor="background2" w:themeShade="40"/>
          <w:sz w:val="24"/>
        </w:rPr>
      </w:pPr>
      <w:r w:rsidRPr="00207759">
        <w:rPr>
          <w:rFonts w:ascii="Gotham Rounded Light" w:hAnsi="Gotham Rounded Light"/>
          <w:color w:val="3B3838" w:themeColor="background2" w:themeShade="40"/>
          <w:sz w:val="24"/>
        </w:rPr>
        <w:t>Con este programa social se pretende beneficiar a 100 personas mayores de 60 años integrantes de colectivos de personas mayores que presenten deter</w:t>
      </w:r>
      <w:r>
        <w:rPr>
          <w:rFonts w:ascii="Gotham Rounded Light" w:hAnsi="Gotham Rounded Light"/>
          <w:color w:val="3B3838" w:themeColor="background2" w:themeShade="40"/>
          <w:sz w:val="24"/>
        </w:rPr>
        <w:t>ioro de la capacidad funcional.</w:t>
      </w:r>
    </w:p>
    <w:p w14:paraId="09A5DEDD" w14:textId="77777777" w:rsidR="00207759" w:rsidRPr="00207759" w:rsidRDefault="00207759" w:rsidP="00207759">
      <w:pPr>
        <w:jc w:val="both"/>
        <w:rPr>
          <w:rFonts w:ascii="Gotham Rounded Light" w:hAnsi="Gotham Rounded Light"/>
          <w:color w:val="3B3838" w:themeColor="background2" w:themeShade="40"/>
          <w:sz w:val="24"/>
        </w:rPr>
      </w:pPr>
      <w:r w:rsidRPr="00207759">
        <w:rPr>
          <w:rFonts w:ascii="Gotham Rounded Light" w:hAnsi="Gotham Rounded Light"/>
          <w:color w:val="3B3838" w:themeColor="background2" w:themeShade="40"/>
          <w:sz w:val="24"/>
        </w:rPr>
        <w:t>Brindar acompañamiento a las actividades de los colectivos registrados en la Jefatura de Unidad Departamental de Atención a la Población Adulta Mayor.</w:t>
      </w:r>
    </w:p>
    <w:p w14:paraId="74C2054F" w14:textId="58749F8E" w:rsidR="00207759" w:rsidRPr="00207759" w:rsidRDefault="00207759" w:rsidP="00207759">
      <w:pPr>
        <w:jc w:val="both"/>
        <w:rPr>
          <w:rFonts w:ascii="Gotham Rounded Light" w:hAnsi="Gotham Rounded Light"/>
          <w:color w:val="3B3838" w:themeColor="background2" w:themeShade="40"/>
          <w:sz w:val="24"/>
        </w:rPr>
      </w:pPr>
      <w:r w:rsidRPr="00207759">
        <w:rPr>
          <w:rFonts w:ascii="Gotham Rounded Light" w:hAnsi="Gotham Rounded Light"/>
          <w:color w:val="3B3838" w:themeColor="background2" w:themeShade="40"/>
          <w:sz w:val="24"/>
        </w:rPr>
        <w:t>Seleccionar a 13 facilitadores de servicios para la ejecución de las actividades a des</w:t>
      </w:r>
      <w:r>
        <w:rPr>
          <w:rFonts w:ascii="Gotham Rounded Light" w:hAnsi="Gotham Rounded Light"/>
          <w:color w:val="3B3838" w:themeColor="background2" w:themeShade="40"/>
          <w:sz w:val="24"/>
        </w:rPr>
        <w:t>arrollar en el programa social.</w:t>
      </w:r>
    </w:p>
    <w:p w14:paraId="0141EDD0" w14:textId="52528AC1" w:rsidR="007278B0" w:rsidRPr="000B3AB2" w:rsidRDefault="00207759" w:rsidP="00207759">
      <w:pPr>
        <w:jc w:val="both"/>
        <w:rPr>
          <w:rFonts w:ascii="Gotham" w:hAnsi="Gotham"/>
          <w:sz w:val="24"/>
          <w:szCs w:val="24"/>
        </w:rPr>
      </w:pPr>
      <w:r w:rsidRPr="00207759">
        <w:rPr>
          <w:rFonts w:ascii="Gotham Rounded Light" w:hAnsi="Gotham Rounded Light"/>
          <w:color w:val="3B3838" w:themeColor="background2" w:themeShade="40"/>
          <w:sz w:val="24"/>
        </w:rPr>
        <w:t>Beneficiar a 1,100 usuarios, personas mayores con asesorías de temas jurídicos, acompañamiento e información sobre autocuidado y cuidado de las personas mayores.</w:t>
      </w:r>
    </w:p>
    <w:sectPr w:rsidR="007278B0" w:rsidRPr="000B3AB2" w:rsidSect="00BC1096">
      <w:footerReference w:type="default" r:id="rId22"/>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AEA32" w14:textId="77777777" w:rsidR="0047379D" w:rsidRDefault="0047379D" w:rsidP="009156FD">
      <w:pPr>
        <w:spacing w:after="0" w:line="240" w:lineRule="auto"/>
      </w:pPr>
      <w:r>
        <w:separator/>
      </w:r>
    </w:p>
  </w:endnote>
  <w:endnote w:type="continuationSeparator" w:id="0">
    <w:p w14:paraId="2357F17B" w14:textId="77777777" w:rsidR="0047379D" w:rsidRDefault="0047379D"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Arial"/>
    <w:panose1 w:val="00000000000000000000"/>
    <w:charset w:val="00"/>
    <w:family w:val="modern"/>
    <w:notTrueType/>
    <w:pitch w:val="variable"/>
    <w:sig w:usb0="00000001" w:usb1="50000048" w:usb2="00000000" w:usb3="00000000" w:csb0="00000111" w:csb1="00000000"/>
  </w:font>
  <w:font w:name="Gotham Rounded Light">
    <w:altName w:val="Arial"/>
    <w:panose1 w:val="00000000000000000000"/>
    <w:charset w:val="00"/>
    <w:family w:val="roman"/>
    <w:notTrueType/>
    <w:pitch w:val="default"/>
  </w:font>
  <w:font w:name="Gotham Rounded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0F3A5B" w:rsidRPr="00221CB4" w:rsidRDefault="000F3A5B">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0F3A5B" w:rsidRDefault="000F3A5B">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0F3A5B" w:rsidRDefault="000F3A5B">
    <w:pPr>
      <w:pStyle w:val="Piedepgina"/>
    </w:pPr>
  </w:p>
  <w:p w14:paraId="5C83F141" w14:textId="77777777" w:rsidR="000F3A5B" w:rsidRDefault="000F3A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1A1840CE" w:rsidR="000F3A5B" w:rsidRPr="004044CF" w:rsidRDefault="000F3A5B">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A65F6B" w:rsidRPr="00A65F6B">
          <w:rPr>
            <w:b/>
            <w:bCs/>
            <w:noProof/>
            <w:color w:val="767171" w:themeColor="background2" w:themeShade="80"/>
            <w:sz w:val="24"/>
            <w:szCs w:val="24"/>
            <w:lang w:val="es-ES"/>
          </w:rPr>
          <w:t>1</w:t>
        </w:r>
        <w:r w:rsidRPr="004044CF">
          <w:rPr>
            <w:b/>
            <w:bCs/>
            <w:color w:val="767171" w:themeColor="background2" w:themeShade="80"/>
            <w:sz w:val="24"/>
            <w:szCs w:val="24"/>
          </w:rPr>
          <w:fldChar w:fldCharType="end"/>
        </w:r>
      </w:p>
    </w:sdtContent>
  </w:sdt>
  <w:p w14:paraId="1EDBD230" w14:textId="59B99796" w:rsidR="000F3A5B" w:rsidRDefault="000F3A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72B47" w14:textId="77777777" w:rsidR="0047379D" w:rsidRDefault="0047379D" w:rsidP="009156FD">
      <w:pPr>
        <w:spacing w:after="0" w:line="240" w:lineRule="auto"/>
      </w:pPr>
      <w:r>
        <w:separator/>
      </w:r>
    </w:p>
  </w:footnote>
  <w:footnote w:type="continuationSeparator" w:id="0">
    <w:p w14:paraId="7FA8D079" w14:textId="77777777" w:rsidR="0047379D" w:rsidRDefault="0047379D"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0F3A5B" w:rsidRDefault="000F3A5B"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48B4A59F" w14:textId="77777777" w:rsidR="000F3A5B" w:rsidRDefault="000F3A5B" w:rsidP="009156FD">
    <w:pPr>
      <w:pStyle w:val="Encabezado"/>
      <w:jc w:val="right"/>
      <w:rPr>
        <w:smallCaps/>
        <w:sz w:val="28"/>
      </w:rPr>
    </w:pPr>
    <w:r w:rsidRPr="00346FCC">
      <w:rPr>
        <w:smallCaps/>
        <w:sz w:val="28"/>
      </w:rPr>
      <w:t>de la Ciudad de México</w:t>
    </w:r>
  </w:p>
  <w:p w14:paraId="5542B0BB" w14:textId="77777777" w:rsidR="000F3A5B" w:rsidRDefault="000F3A5B" w:rsidP="009156FD">
    <w:pPr>
      <w:pStyle w:val="Encabezado"/>
      <w:jc w:val="right"/>
      <w:rPr>
        <w:smallCaps/>
        <w:sz w:val="28"/>
      </w:rPr>
    </w:pPr>
  </w:p>
  <w:p w14:paraId="7A82EC51" w14:textId="77777777" w:rsidR="000F3A5B" w:rsidRDefault="000F3A5B" w:rsidP="009156FD">
    <w:pPr>
      <w:pStyle w:val="Encabezado"/>
      <w:jc w:val="right"/>
      <w:rPr>
        <w:smallCaps/>
        <w:sz w:val="28"/>
      </w:rPr>
    </w:pPr>
  </w:p>
  <w:p w14:paraId="0BB0DF55" w14:textId="77777777" w:rsidR="000F3A5B" w:rsidRDefault="000F3A5B"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3">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5">
    <w:nsid w:val="1AC10376"/>
    <w:multiLevelType w:val="hybridMultilevel"/>
    <w:tmpl w:val="E6E20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0177DC"/>
    <w:multiLevelType w:val="hybridMultilevel"/>
    <w:tmpl w:val="B566B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8">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9">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2">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7C7B2A"/>
    <w:multiLevelType w:val="hybridMultilevel"/>
    <w:tmpl w:val="97B6A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19">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1">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2">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3">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5">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1">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34">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E153D80"/>
    <w:multiLevelType w:val="hybridMultilevel"/>
    <w:tmpl w:val="4A74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23"/>
  </w:num>
  <w:num w:numId="4">
    <w:abstractNumId w:val="18"/>
  </w:num>
  <w:num w:numId="5">
    <w:abstractNumId w:val="22"/>
  </w:num>
  <w:num w:numId="6">
    <w:abstractNumId w:val="7"/>
  </w:num>
  <w:num w:numId="7">
    <w:abstractNumId w:val="9"/>
  </w:num>
  <w:num w:numId="8">
    <w:abstractNumId w:val="3"/>
  </w:num>
  <w:num w:numId="9">
    <w:abstractNumId w:val="11"/>
  </w:num>
  <w:num w:numId="10">
    <w:abstractNumId w:val="30"/>
  </w:num>
  <w:num w:numId="11">
    <w:abstractNumId w:val="27"/>
  </w:num>
  <w:num w:numId="12">
    <w:abstractNumId w:val="28"/>
  </w:num>
  <w:num w:numId="13">
    <w:abstractNumId w:val="39"/>
  </w:num>
  <w:num w:numId="14">
    <w:abstractNumId w:val="20"/>
  </w:num>
  <w:num w:numId="15">
    <w:abstractNumId w:val="8"/>
  </w:num>
  <w:num w:numId="16">
    <w:abstractNumId w:val="21"/>
  </w:num>
  <w:num w:numId="17">
    <w:abstractNumId w:val="33"/>
  </w:num>
  <w:num w:numId="18">
    <w:abstractNumId w:val="29"/>
  </w:num>
  <w:num w:numId="19">
    <w:abstractNumId w:val="34"/>
  </w:num>
  <w:num w:numId="20">
    <w:abstractNumId w:val="25"/>
  </w:num>
  <w:num w:numId="21">
    <w:abstractNumId w:val="19"/>
  </w:num>
  <w:num w:numId="22">
    <w:abstractNumId w:val="0"/>
  </w:num>
  <w:num w:numId="23">
    <w:abstractNumId w:val="16"/>
  </w:num>
  <w:num w:numId="24">
    <w:abstractNumId w:val="24"/>
  </w:num>
  <w:num w:numId="25">
    <w:abstractNumId w:val="37"/>
  </w:num>
  <w:num w:numId="26">
    <w:abstractNumId w:val="4"/>
  </w:num>
  <w:num w:numId="27">
    <w:abstractNumId w:val="31"/>
  </w:num>
  <w:num w:numId="28">
    <w:abstractNumId w:val="32"/>
  </w:num>
  <w:num w:numId="29">
    <w:abstractNumId w:val="17"/>
  </w:num>
  <w:num w:numId="30">
    <w:abstractNumId w:val="26"/>
  </w:num>
  <w:num w:numId="31">
    <w:abstractNumId w:val="10"/>
  </w:num>
  <w:num w:numId="32">
    <w:abstractNumId w:val="36"/>
  </w:num>
  <w:num w:numId="33">
    <w:abstractNumId w:val="12"/>
  </w:num>
  <w:num w:numId="34">
    <w:abstractNumId w:val="38"/>
  </w:num>
  <w:num w:numId="35">
    <w:abstractNumId w:val="15"/>
  </w:num>
  <w:num w:numId="36">
    <w:abstractNumId w:val="13"/>
  </w:num>
  <w:num w:numId="37">
    <w:abstractNumId w:val="1"/>
  </w:num>
  <w:num w:numId="38">
    <w:abstractNumId w:val="40"/>
  </w:num>
  <w:num w:numId="39">
    <w:abstractNumId w:val="41"/>
  </w:num>
  <w:num w:numId="40">
    <w:abstractNumId w:val="14"/>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D"/>
    <w:rsid w:val="000245DD"/>
    <w:rsid w:val="000378F0"/>
    <w:rsid w:val="00046A97"/>
    <w:rsid w:val="000475FD"/>
    <w:rsid w:val="000511F4"/>
    <w:rsid w:val="0005287F"/>
    <w:rsid w:val="00055FFD"/>
    <w:rsid w:val="00071A12"/>
    <w:rsid w:val="00076C20"/>
    <w:rsid w:val="000878CD"/>
    <w:rsid w:val="00091030"/>
    <w:rsid w:val="00097B8C"/>
    <w:rsid w:val="000B3AB2"/>
    <w:rsid w:val="000D3446"/>
    <w:rsid w:val="000D6E5F"/>
    <w:rsid w:val="000E0269"/>
    <w:rsid w:val="000E1EEB"/>
    <w:rsid w:val="000F3A5B"/>
    <w:rsid w:val="00107D1C"/>
    <w:rsid w:val="00114B6F"/>
    <w:rsid w:val="00124D9A"/>
    <w:rsid w:val="00126E90"/>
    <w:rsid w:val="00132FFF"/>
    <w:rsid w:val="0013450E"/>
    <w:rsid w:val="00140E27"/>
    <w:rsid w:val="00151C57"/>
    <w:rsid w:val="00151CCF"/>
    <w:rsid w:val="00161E3A"/>
    <w:rsid w:val="00173B2C"/>
    <w:rsid w:val="00174B1E"/>
    <w:rsid w:val="00184466"/>
    <w:rsid w:val="001871A2"/>
    <w:rsid w:val="00192223"/>
    <w:rsid w:val="0019346F"/>
    <w:rsid w:val="001A0653"/>
    <w:rsid w:val="001B2EBD"/>
    <w:rsid w:val="001B3FD6"/>
    <w:rsid w:val="001B7A67"/>
    <w:rsid w:val="001C0645"/>
    <w:rsid w:val="001C4552"/>
    <w:rsid w:val="001C7500"/>
    <w:rsid w:val="001D7CAF"/>
    <w:rsid w:val="001E32F8"/>
    <w:rsid w:val="001F41F2"/>
    <w:rsid w:val="00200D9D"/>
    <w:rsid w:val="002025CF"/>
    <w:rsid w:val="00207759"/>
    <w:rsid w:val="00213570"/>
    <w:rsid w:val="002135E0"/>
    <w:rsid w:val="00215A1E"/>
    <w:rsid w:val="00221CB4"/>
    <w:rsid w:val="00243143"/>
    <w:rsid w:val="002470B6"/>
    <w:rsid w:val="0026096F"/>
    <w:rsid w:val="002614EC"/>
    <w:rsid w:val="00283625"/>
    <w:rsid w:val="00286CB4"/>
    <w:rsid w:val="00291622"/>
    <w:rsid w:val="0029621B"/>
    <w:rsid w:val="002A5DE2"/>
    <w:rsid w:val="002C7929"/>
    <w:rsid w:val="002D115E"/>
    <w:rsid w:val="002D1F8F"/>
    <w:rsid w:val="002F2E2B"/>
    <w:rsid w:val="002F464D"/>
    <w:rsid w:val="002F7DFB"/>
    <w:rsid w:val="00302FDE"/>
    <w:rsid w:val="00313ED4"/>
    <w:rsid w:val="00331ECA"/>
    <w:rsid w:val="00342268"/>
    <w:rsid w:val="00367FBE"/>
    <w:rsid w:val="0037031D"/>
    <w:rsid w:val="00374EA3"/>
    <w:rsid w:val="00385C56"/>
    <w:rsid w:val="003879EB"/>
    <w:rsid w:val="003913D5"/>
    <w:rsid w:val="00391FA7"/>
    <w:rsid w:val="00392A22"/>
    <w:rsid w:val="00392BF0"/>
    <w:rsid w:val="0039609A"/>
    <w:rsid w:val="00397106"/>
    <w:rsid w:val="003A1E62"/>
    <w:rsid w:val="003B0AFE"/>
    <w:rsid w:val="003B656B"/>
    <w:rsid w:val="003C11E7"/>
    <w:rsid w:val="003C1439"/>
    <w:rsid w:val="003C69B4"/>
    <w:rsid w:val="003D1680"/>
    <w:rsid w:val="003E355A"/>
    <w:rsid w:val="003F137D"/>
    <w:rsid w:val="003F32A4"/>
    <w:rsid w:val="003F3AAD"/>
    <w:rsid w:val="003F3DD4"/>
    <w:rsid w:val="003F7007"/>
    <w:rsid w:val="003F7C9C"/>
    <w:rsid w:val="004044CF"/>
    <w:rsid w:val="004411AC"/>
    <w:rsid w:val="00447B9E"/>
    <w:rsid w:val="00456374"/>
    <w:rsid w:val="0047128F"/>
    <w:rsid w:val="00471C2C"/>
    <w:rsid w:val="0047379D"/>
    <w:rsid w:val="00481A0E"/>
    <w:rsid w:val="004A2A64"/>
    <w:rsid w:val="004A331A"/>
    <w:rsid w:val="004A6AAA"/>
    <w:rsid w:val="004B44B6"/>
    <w:rsid w:val="004C50C4"/>
    <w:rsid w:val="004C552F"/>
    <w:rsid w:val="004C7C5C"/>
    <w:rsid w:val="004D36FF"/>
    <w:rsid w:val="004E193D"/>
    <w:rsid w:val="004E2AC1"/>
    <w:rsid w:val="00503461"/>
    <w:rsid w:val="00511529"/>
    <w:rsid w:val="005304EA"/>
    <w:rsid w:val="00555DB9"/>
    <w:rsid w:val="00561ACC"/>
    <w:rsid w:val="0057768C"/>
    <w:rsid w:val="00592BA6"/>
    <w:rsid w:val="005967DC"/>
    <w:rsid w:val="005A72F7"/>
    <w:rsid w:val="005C3D01"/>
    <w:rsid w:val="005D151B"/>
    <w:rsid w:val="005D6ED7"/>
    <w:rsid w:val="005E038F"/>
    <w:rsid w:val="005E32F3"/>
    <w:rsid w:val="005F6F50"/>
    <w:rsid w:val="00600C80"/>
    <w:rsid w:val="00612DE6"/>
    <w:rsid w:val="006227AB"/>
    <w:rsid w:val="00626752"/>
    <w:rsid w:val="006854E4"/>
    <w:rsid w:val="00690E57"/>
    <w:rsid w:val="00692CED"/>
    <w:rsid w:val="006967F6"/>
    <w:rsid w:val="006A6C97"/>
    <w:rsid w:val="006E4DE7"/>
    <w:rsid w:val="006F1BD6"/>
    <w:rsid w:val="006F2309"/>
    <w:rsid w:val="006F2743"/>
    <w:rsid w:val="006F41F8"/>
    <w:rsid w:val="006F5E10"/>
    <w:rsid w:val="006F7621"/>
    <w:rsid w:val="00710A79"/>
    <w:rsid w:val="00713EE0"/>
    <w:rsid w:val="00715D6F"/>
    <w:rsid w:val="00716316"/>
    <w:rsid w:val="00724673"/>
    <w:rsid w:val="007278B0"/>
    <w:rsid w:val="00742B60"/>
    <w:rsid w:val="00745ACF"/>
    <w:rsid w:val="0075345A"/>
    <w:rsid w:val="00756AB1"/>
    <w:rsid w:val="007636AB"/>
    <w:rsid w:val="007638A3"/>
    <w:rsid w:val="0077079B"/>
    <w:rsid w:val="00772F7F"/>
    <w:rsid w:val="00777065"/>
    <w:rsid w:val="007772AC"/>
    <w:rsid w:val="00777B9B"/>
    <w:rsid w:val="00795E2E"/>
    <w:rsid w:val="00795F15"/>
    <w:rsid w:val="007B04A8"/>
    <w:rsid w:val="007B2405"/>
    <w:rsid w:val="007C18E9"/>
    <w:rsid w:val="007D2EC1"/>
    <w:rsid w:val="007D7D94"/>
    <w:rsid w:val="007E7EF1"/>
    <w:rsid w:val="008000BD"/>
    <w:rsid w:val="00801628"/>
    <w:rsid w:val="00806FFC"/>
    <w:rsid w:val="00812880"/>
    <w:rsid w:val="00815FAA"/>
    <w:rsid w:val="0084532C"/>
    <w:rsid w:val="008479C2"/>
    <w:rsid w:val="00856308"/>
    <w:rsid w:val="00857E08"/>
    <w:rsid w:val="00862706"/>
    <w:rsid w:val="008800D5"/>
    <w:rsid w:val="008847D0"/>
    <w:rsid w:val="008864D4"/>
    <w:rsid w:val="00896B29"/>
    <w:rsid w:val="00897063"/>
    <w:rsid w:val="008A1FED"/>
    <w:rsid w:val="008C09B9"/>
    <w:rsid w:val="008C12F2"/>
    <w:rsid w:val="008C52C5"/>
    <w:rsid w:val="008D12D1"/>
    <w:rsid w:val="008E13E4"/>
    <w:rsid w:val="008F5F9F"/>
    <w:rsid w:val="0090745D"/>
    <w:rsid w:val="00907BD9"/>
    <w:rsid w:val="009156FD"/>
    <w:rsid w:val="00920EAC"/>
    <w:rsid w:val="00921975"/>
    <w:rsid w:val="00930F93"/>
    <w:rsid w:val="009352D9"/>
    <w:rsid w:val="0094184D"/>
    <w:rsid w:val="009476D0"/>
    <w:rsid w:val="00962E8D"/>
    <w:rsid w:val="00964FA8"/>
    <w:rsid w:val="00965818"/>
    <w:rsid w:val="0096750E"/>
    <w:rsid w:val="009751E5"/>
    <w:rsid w:val="009842F2"/>
    <w:rsid w:val="0098446D"/>
    <w:rsid w:val="009A669D"/>
    <w:rsid w:val="009B680A"/>
    <w:rsid w:val="009E0FD9"/>
    <w:rsid w:val="009F6E27"/>
    <w:rsid w:val="00A02E74"/>
    <w:rsid w:val="00A038B2"/>
    <w:rsid w:val="00A14FFE"/>
    <w:rsid w:val="00A21A38"/>
    <w:rsid w:val="00A21C86"/>
    <w:rsid w:val="00A230DB"/>
    <w:rsid w:val="00A279A9"/>
    <w:rsid w:val="00A42F2A"/>
    <w:rsid w:val="00A45ABA"/>
    <w:rsid w:val="00A473F2"/>
    <w:rsid w:val="00A52D1A"/>
    <w:rsid w:val="00A65F6B"/>
    <w:rsid w:val="00A757D7"/>
    <w:rsid w:val="00A924D7"/>
    <w:rsid w:val="00A97C86"/>
    <w:rsid w:val="00AA03EC"/>
    <w:rsid w:val="00AA1604"/>
    <w:rsid w:val="00AA2BD6"/>
    <w:rsid w:val="00AA402E"/>
    <w:rsid w:val="00AC30D3"/>
    <w:rsid w:val="00AC4075"/>
    <w:rsid w:val="00AD22A9"/>
    <w:rsid w:val="00AD57DD"/>
    <w:rsid w:val="00AE265B"/>
    <w:rsid w:val="00AE6DF4"/>
    <w:rsid w:val="00B04012"/>
    <w:rsid w:val="00B11ACF"/>
    <w:rsid w:val="00B1458E"/>
    <w:rsid w:val="00B15CB1"/>
    <w:rsid w:val="00B24F91"/>
    <w:rsid w:val="00B2738E"/>
    <w:rsid w:val="00B334F6"/>
    <w:rsid w:val="00B34E3C"/>
    <w:rsid w:val="00B36CD7"/>
    <w:rsid w:val="00B46725"/>
    <w:rsid w:val="00B629CF"/>
    <w:rsid w:val="00B64CC8"/>
    <w:rsid w:val="00B7644A"/>
    <w:rsid w:val="00B87FFD"/>
    <w:rsid w:val="00B908A7"/>
    <w:rsid w:val="00B93FA5"/>
    <w:rsid w:val="00B9673A"/>
    <w:rsid w:val="00BA2F50"/>
    <w:rsid w:val="00BA4F59"/>
    <w:rsid w:val="00BA5383"/>
    <w:rsid w:val="00BA6807"/>
    <w:rsid w:val="00BA7E7D"/>
    <w:rsid w:val="00BB70AA"/>
    <w:rsid w:val="00BC1096"/>
    <w:rsid w:val="00BC457E"/>
    <w:rsid w:val="00BC73A2"/>
    <w:rsid w:val="00BF03D6"/>
    <w:rsid w:val="00C038C2"/>
    <w:rsid w:val="00C21EA7"/>
    <w:rsid w:val="00C37407"/>
    <w:rsid w:val="00C37E75"/>
    <w:rsid w:val="00C432FE"/>
    <w:rsid w:val="00C45358"/>
    <w:rsid w:val="00C71393"/>
    <w:rsid w:val="00C7322E"/>
    <w:rsid w:val="00C77688"/>
    <w:rsid w:val="00C86517"/>
    <w:rsid w:val="00CA09BD"/>
    <w:rsid w:val="00CC46EA"/>
    <w:rsid w:val="00CC67C7"/>
    <w:rsid w:val="00CD0034"/>
    <w:rsid w:val="00CE2406"/>
    <w:rsid w:val="00CE38F5"/>
    <w:rsid w:val="00CE480A"/>
    <w:rsid w:val="00CF57FA"/>
    <w:rsid w:val="00CF5981"/>
    <w:rsid w:val="00D36DDE"/>
    <w:rsid w:val="00D6126D"/>
    <w:rsid w:val="00D720D6"/>
    <w:rsid w:val="00D728EE"/>
    <w:rsid w:val="00D762DB"/>
    <w:rsid w:val="00D77B1C"/>
    <w:rsid w:val="00D84916"/>
    <w:rsid w:val="00D923B2"/>
    <w:rsid w:val="00DB32EE"/>
    <w:rsid w:val="00DE0600"/>
    <w:rsid w:val="00DF31C5"/>
    <w:rsid w:val="00E01136"/>
    <w:rsid w:val="00E22E60"/>
    <w:rsid w:val="00E308A7"/>
    <w:rsid w:val="00E40928"/>
    <w:rsid w:val="00E40B57"/>
    <w:rsid w:val="00E4636C"/>
    <w:rsid w:val="00E572B7"/>
    <w:rsid w:val="00E7464C"/>
    <w:rsid w:val="00E74D80"/>
    <w:rsid w:val="00E821AF"/>
    <w:rsid w:val="00E83584"/>
    <w:rsid w:val="00E85EA3"/>
    <w:rsid w:val="00E91686"/>
    <w:rsid w:val="00E93B85"/>
    <w:rsid w:val="00EA25A2"/>
    <w:rsid w:val="00EB2A9B"/>
    <w:rsid w:val="00EB581A"/>
    <w:rsid w:val="00EC1D2D"/>
    <w:rsid w:val="00EC758D"/>
    <w:rsid w:val="00ED241F"/>
    <w:rsid w:val="00ED4579"/>
    <w:rsid w:val="00ED7BC0"/>
    <w:rsid w:val="00ED7D0C"/>
    <w:rsid w:val="00EE5619"/>
    <w:rsid w:val="00EE5D0A"/>
    <w:rsid w:val="00EF0DCF"/>
    <w:rsid w:val="00EF1E09"/>
    <w:rsid w:val="00EF490C"/>
    <w:rsid w:val="00F03F66"/>
    <w:rsid w:val="00F10450"/>
    <w:rsid w:val="00F1364C"/>
    <w:rsid w:val="00F227E2"/>
    <w:rsid w:val="00F26AAB"/>
    <w:rsid w:val="00F33F43"/>
    <w:rsid w:val="00F35DE0"/>
    <w:rsid w:val="00F36FE6"/>
    <w:rsid w:val="00F504D1"/>
    <w:rsid w:val="00F870BC"/>
    <w:rsid w:val="00F914A5"/>
    <w:rsid w:val="00F93273"/>
    <w:rsid w:val="00F975A0"/>
    <w:rsid w:val="00F97620"/>
    <w:rsid w:val="00FC4E80"/>
    <w:rsid w:val="00FD1976"/>
    <w:rsid w:val="00FF1E18"/>
    <w:rsid w:val="00FF1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7AB"/>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3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paragraph" w:styleId="Textoindependiente">
    <w:name w:val="Body Text"/>
    <w:basedOn w:val="Normal"/>
    <w:link w:val="TextoindependienteCar"/>
    <w:uiPriority w:val="1"/>
    <w:qFormat/>
    <w:rsid w:val="00795E2E"/>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795E2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tlalpan.cdmx.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469555366751628E-2"/>
          <c:y val="3.84738698300737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589049190201988"/>
          <c:y val="0.17374133138776057"/>
          <c:w val="0.67318129413942207"/>
          <c:h val="0.7621042480302338"/>
        </c:manualLayout>
      </c:layout>
      <c:pieChart>
        <c:varyColors val="1"/>
        <c:ser>
          <c:idx val="0"/>
          <c:order val="0"/>
          <c:tx>
            <c:strRef>
              <c:f>Hoja1!$B$1</c:f>
              <c:strCache>
                <c:ptCount val="1"/>
                <c:pt idx="0">
                  <c:v>Mujeres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261D-4682-AA14-2FB84DCA35B1}"/>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2-7A47-4A8C-89B9-3F7572B00A52}"/>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261D-4682-AA14-2FB84DCA35B1}"/>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61D-4682-AA14-2FB84DCA35B1}"/>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A47-4A8C-89B9-3F7572B00A52}"/>
              </c:ext>
            </c:extLst>
          </c:dPt>
          <c:dLbls>
            <c:dLbl>
              <c:idx val="1"/>
              <c:layout>
                <c:manualLayout>
                  <c:x val="1.8834529710973894E-2"/>
                  <c:y val="2.79016341296549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7A47-4A8C-89B9-3F7572B00A52}"/>
                </c:ext>
                <c:ext xmlns:c15="http://schemas.microsoft.com/office/drawing/2012/chart" uri="{CE6537A1-D6FC-4f65-9D91-7224C49458BB}"/>
              </c:extLst>
            </c:dLbl>
            <c:dLbl>
              <c:idx val="4"/>
              <c:layout>
                <c:manualLayout>
                  <c:x val="5.2961285531746935E-2"/>
                  <c:y val="3.5343449975133358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47-4A8C-89B9-3F7572B00A52}"/>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1.9E-2</c:v>
                </c:pt>
                <c:pt idx="1">
                  <c:v>3.5999999999999997E-2</c:v>
                </c:pt>
                <c:pt idx="2">
                  <c:v>0.28499999999999998</c:v>
                </c:pt>
                <c:pt idx="3">
                  <c:v>0.55200000000000005</c:v>
                </c:pt>
                <c:pt idx="4">
                  <c:v>0.107</c:v>
                </c:pt>
              </c:numCache>
            </c:numRef>
          </c:val>
          <c:extLst xmlns:c16r2="http://schemas.microsoft.com/office/drawing/2015/06/chart">
            <c:ext xmlns:c16="http://schemas.microsoft.com/office/drawing/2014/chart" uri="{C3380CC4-5D6E-409C-BE32-E72D297353CC}">
              <c16:uniqueId val="{00000000-7A47-4A8C-89B9-3F7572B00A52}"/>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Hombres</a:t>
            </a:r>
          </a:p>
        </c:rich>
      </c:tx>
      <c:layout>
        <c:manualLayout>
          <c:xMode val="edge"/>
          <c:yMode val="edge"/>
          <c:x val="0.56949666473424276"/>
          <c:y val="5.1282051282051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2490610621482194"/>
          <c:y val="0.21288057742782152"/>
          <c:w val="0.45357412802430452"/>
          <c:h val="0.77994397334948518"/>
        </c:manualLayout>
      </c:layout>
      <c:pieChart>
        <c:varyColors val="1"/>
        <c:ser>
          <c:idx val="0"/>
          <c:order val="0"/>
          <c:tx>
            <c:strRef>
              <c:f>Hoja1!$B$1</c:f>
              <c:strCache>
                <c:ptCount val="1"/>
                <c:pt idx="0">
                  <c:v>Hombres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DF52-46C6-A31E-148C231437EC}"/>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DF52-46C6-A31E-148C231437EC}"/>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1528-40E2-AB4A-DD8439E697D6}"/>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1528-40E2-AB4A-DD8439E697D6}"/>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F52-46C6-A31E-148C231437EC}"/>
              </c:ext>
            </c:extLst>
          </c:dPt>
          <c:dLbls>
            <c:dLbl>
              <c:idx val="0"/>
              <c:layout>
                <c:manualLayout>
                  <c:x val="-1.1791210162103456E-2"/>
                  <c:y val="2.961134665859075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DF52-46C6-A31E-148C231437EC}"/>
                </c:ext>
                <c:ext xmlns:c15="http://schemas.microsoft.com/office/drawing/2012/chart" uri="{CE6537A1-D6FC-4f65-9D91-7224C49458BB}"/>
              </c:extLst>
            </c:dLbl>
            <c:dLbl>
              <c:idx val="1"/>
              <c:layout>
                <c:manualLayout>
                  <c:x val="-8.633091413433526E-3"/>
                  <c:y val="3.592115889359984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DF52-46C6-A31E-148C231437EC}"/>
                </c:ext>
                <c:ext xmlns:c15="http://schemas.microsoft.com/office/drawing/2012/chart" uri="{CE6537A1-D6FC-4f65-9D91-7224C49458BB}"/>
              </c:extLst>
            </c:dLbl>
            <c:dLbl>
              <c:idx val="4"/>
              <c:layout>
                <c:manualLayout>
                  <c:x val="-8.4552105730492915E-3"/>
                  <c:y val="2.2252170401776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DF52-46C6-A31E-148C231437EC}"/>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3.3000000000000002E-2</c:v>
                </c:pt>
                <c:pt idx="1">
                  <c:v>6.9000000000000006E-2</c:v>
                </c:pt>
                <c:pt idx="2">
                  <c:v>0.32100000000000001</c:v>
                </c:pt>
                <c:pt idx="3">
                  <c:v>0.497</c:v>
                </c:pt>
                <c:pt idx="4">
                  <c:v>0.08</c:v>
                </c:pt>
              </c:numCache>
            </c:numRef>
          </c:val>
          <c:extLst xmlns:c16r2="http://schemas.microsoft.com/office/drawing/2015/06/chart">
            <c:ext xmlns:c16="http://schemas.microsoft.com/office/drawing/2014/chart" uri="{C3380CC4-5D6E-409C-BE32-E72D297353CC}">
              <c16:uniqueId val="{00000000-DF52-46C6-A31E-148C231437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Hombres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Hoja1!$B$2:$B$7</c:f>
              <c:numCache>
                <c:formatCode>0%</c:formatCode>
                <c:ptCount val="6"/>
                <c:pt idx="0">
                  <c:v>0.1</c:v>
                </c:pt>
                <c:pt idx="1">
                  <c:v>0.09</c:v>
                </c:pt>
                <c:pt idx="2">
                  <c:v>7.0000000000000007E-2</c:v>
                </c:pt>
                <c:pt idx="3">
                  <c:v>0.06</c:v>
                </c:pt>
                <c:pt idx="4">
                  <c:v>0.05</c:v>
                </c:pt>
                <c:pt idx="5">
                  <c:v>0.03</c:v>
                </c:pt>
              </c:numCache>
            </c:numRef>
          </c:val>
          <c:extLst xmlns:c16r2="http://schemas.microsoft.com/office/drawing/2015/06/chart">
            <c:ext xmlns:c16="http://schemas.microsoft.com/office/drawing/2014/chart" uri="{C3380CC4-5D6E-409C-BE32-E72D297353CC}">
              <c16:uniqueId val="{00000000-ECFC-48CA-B4DD-3B87AE85AF6F}"/>
            </c:ext>
          </c:extLst>
        </c:ser>
        <c:ser>
          <c:idx val="1"/>
          <c:order val="1"/>
          <c:tx>
            <c:strRef>
              <c:f>Hoja1!$C$1</c:f>
              <c:strCache>
                <c:ptCount val="1"/>
                <c:pt idx="0">
                  <c:v>Mujeres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Hoja1!$C$2:$C$7</c:f>
              <c:numCache>
                <c:formatCode>0%</c:formatCode>
                <c:ptCount val="6"/>
                <c:pt idx="0">
                  <c:v>0.14000000000000001</c:v>
                </c:pt>
                <c:pt idx="1">
                  <c:v>0.12</c:v>
                </c:pt>
                <c:pt idx="2">
                  <c:v>0.1</c:v>
                </c:pt>
                <c:pt idx="3">
                  <c:v>0.1</c:v>
                </c:pt>
                <c:pt idx="4">
                  <c:v>0.08</c:v>
                </c:pt>
                <c:pt idx="5">
                  <c:v>0.04</c:v>
                </c:pt>
              </c:numCache>
            </c:numRef>
          </c:val>
          <c:extLst xmlns:c16r2="http://schemas.microsoft.com/office/drawing/2015/06/chart">
            <c:ext xmlns:c16="http://schemas.microsoft.com/office/drawing/2014/chart" uri="{C3380CC4-5D6E-409C-BE32-E72D297353CC}">
              <c16:uniqueId val="{00000001-ECFC-48CA-B4DD-3B87AE85AF6F}"/>
            </c:ext>
          </c:extLst>
        </c:ser>
        <c:dLbls>
          <c:showLegendKey val="0"/>
          <c:showVal val="1"/>
          <c:showCatName val="0"/>
          <c:showSerName val="0"/>
          <c:showPercent val="0"/>
          <c:showBubbleSize val="0"/>
        </c:dLbls>
        <c:gapWidth val="150"/>
        <c:overlap val="-25"/>
        <c:axId val="-1711293152"/>
        <c:axId val="-1711295872"/>
      </c:barChart>
      <c:catAx>
        <c:axId val="-1711293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MX"/>
          </a:p>
        </c:txPr>
        <c:crossAx val="-1711295872"/>
        <c:crosses val="autoZero"/>
        <c:auto val="0"/>
        <c:lblAlgn val="ctr"/>
        <c:lblOffset val="100"/>
        <c:noMultiLvlLbl val="0"/>
      </c:catAx>
      <c:valAx>
        <c:axId val="-1711295872"/>
        <c:scaling>
          <c:orientation val="minMax"/>
        </c:scaling>
        <c:delete val="1"/>
        <c:axPos val="l"/>
        <c:numFmt formatCode="0%" sourceLinked="1"/>
        <c:majorTickMark val="out"/>
        <c:minorTickMark val="none"/>
        <c:tickLblPos val="nextTo"/>
        <c:crossAx val="-1711293152"/>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baseline="0"/>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469555366751628E-2"/>
          <c:y val="3.84738698300737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9589049190201988"/>
          <c:y val="0.17374133138776057"/>
          <c:w val="0.67318129413942207"/>
          <c:h val="0.7621042480302338"/>
        </c:manualLayout>
      </c:layout>
      <c:pieChart>
        <c:varyColors val="1"/>
        <c:ser>
          <c:idx val="0"/>
          <c:order val="0"/>
          <c:tx>
            <c:strRef>
              <c:f>Hoja1!$B$1</c:f>
              <c:strCache>
                <c:ptCount val="1"/>
                <c:pt idx="0">
                  <c:v>Mujeres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261D-4682-AA14-2FB84DCA35B1}"/>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2-7A47-4A8C-89B9-3F7572B00A52}"/>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261D-4682-AA14-2FB84DCA35B1}"/>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261D-4682-AA14-2FB84DCA35B1}"/>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A47-4A8C-89B9-3F7572B00A52}"/>
              </c:ext>
            </c:extLst>
          </c:dPt>
          <c:dLbls>
            <c:dLbl>
              <c:idx val="1"/>
              <c:layout>
                <c:manualLayout>
                  <c:x val="1.8834529710973894E-2"/>
                  <c:y val="2.79016341296549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7A47-4A8C-89B9-3F7572B00A52}"/>
                </c:ext>
                <c:ext xmlns:c15="http://schemas.microsoft.com/office/drawing/2012/chart" uri="{CE6537A1-D6FC-4f65-9D91-7224C49458BB}"/>
              </c:extLst>
            </c:dLbl>
            <c:dLbl>
              <c:idx val="4"/>
              <c:layout>
                <c:manualLayout>
                  <c:x val="5.2961285531746935E-2"/>
                  <c:y val="3.5343449975133358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47-4A8C-89B9-3F7572B00A52}"/>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1.9E-2</c:v>
                </c:pt>
                <c:pt idx="1">
                  <c:v>3.5999999999999997E-2</c:v>
                </c:pt>
                <c:pt idx="2">
                  <c:v>0.28499999999999998</c:v>
                </c:pt>
                <c:pt idx="3">
                  <c:v>0.55200000000000005</c:v>
                </c:pt>
                <c:pt idx="4">
                  <c:v>0.107</c:v>
                </c:pt>
              </c:numCache>
            </c:numRef>
          </c:val>
          <c:extLst xmlns:c16r2="http://schemas.microsoft.com/office/drawing/2015/06/chart">
            <c:ext xmlns:c16="http://schemas.microsoft.com/office/drawing/2014/chart" uri="{C3380CC4-5D6E-409C-BE32-E72D297353CC}">
              <c16:uniqueId val="{00000000-7A47-4A8C-89B9-3F7572B00A52}"/>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Hombres</a:t>
            </a:r>
          </a:p>
        </c:rich>
      </c:tx>
      <c:layout>
        <c:manualLayout>
          <c:xMode val="edge"/>
          <c:yMode val="edge"/>
          <c:x val="0.56949666473424276"/>
          <c:y val="5.1282051282051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2490610621482194"/>
          <c:y val="0.21288057742782152"/>
          <c:w val="0.45357412802430452"/>
          <c:h val="0.77994397334948518"/>
        </c:manualLayout>
      </c:layout>
      <c:pieChart>
        <c:varyColors val="1"/>
        <c:ser>
          <c:idx val="0"/>
          <c:order val="0"/>
          <c:tx>
            <c:strRef>
              <c:f>Hoja1!$B$1</c:f>
              <c:strCache>
                <c:ptCount val="1"/>
                <c:pt idx="0">
                  <c:v>Hombres</c:v>
                </c:pt>
              </c:strCache>
            </c:strRef>
          </c:tx>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DF52-46C6-A31E-148C231437EC}"/>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4-DF52-46C6-A31E-148C231437EC}"/>
              </c:ext>
            </c:extLst>
          </c:dPt>
          <c:dPt>
            <c:idx val="2"/>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5-1528-40E2-AB4A-DD8439E697D6}"/>
              </c:ext>
            </c:extLst>
          </c:dPt>
          <c:dPt>
            <c:idx val="3"/>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1528-40E2-AB4A-DD8439E697D6}"/>
              </c:ext>
            </c:extLst>
          </c:dPt>
          <c:dPt>
            <c:idx val="4"/>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DF52-46C6-A31E-148C231437EC}"/>
              </c:ext>
            </c:extLst>
          </c:dPt>
          <c:dLbls>
            <c:dLbl>
              <c:idx val="0"/>
              <c:layout>
                <c:manualLayout>
                  <c:x val="-1.1791210162103456E-2"/>
                  <c:y val="2.961134665859075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DF52-46C6-A31E-148C231437EC}"/>
                </c:ext>
                <c:ext xmlns:c15="http://schemas.microsoft.com/office/drawing/2012/chart" uri="{CE6537A1-D6FC-4f65-9D91-7224C49458BB}"/>
              </c:extLst>
            </c:dLbl>
            <c:dLbl>
              <c:idx val="1"/>
              <c:layout>
                <c:manualLayout>
                  <c:x val="-8.633091413433526E-3"/>
                  <c:y val="3.592115889359984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4-DF52-46C6-A31E-148C231437EC}"/>
                </c:ext>
                <c:ext xmlns:c15="http://schemas.microsoft.com/office/drawing/2012/chart" uri="{CE6537A1-D6FC-4f65-9D91-7224C49458BB}"/>
              </c:extLst>
            </c:dLbl>
            <c:dLbl>
              <c:idx val="4"/>
              <c:layout>
                <c:manualLayout>
                  <c:x val="-8.4552105730492915E-3"/>
                  <c:y val="2.2252170401776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DF52-46C6-A31E-148C231437EC}"/>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Hoja1!$A$2:$A$6</c:f>
              <c:strCache>
                <c:ptCount val="5"/>
                <c:pt idx="0">
                  <c:v>Excelente</c:v>
                </c:pt>
                <c:pt idx="1">
                  <c:v>Muy Buena</c:v>
                </c:pt>
                <c:pt idx="2">
                  <c:v>Buena</c:v>
                </c:pt>
                <c:pt idx="3">
                  <c:v>Regular</c:v>
                </c:pt>
                <c:pt idx="4">
                  <c:v>Mala</c:v>
                </c:pt>
              </c:strCache>
            </c:strRef>
          </c:cat>
          <c:val>
            <c:numRef>
              <c:f>Hoja1!$B$2:$B$6</c:f>
              <c:numCache>
                <c:formatCode>0.00%</c:formatCode>
                <c:ptCount val="5"/>
                <c:pt idx="0">
                  <c:v>3.3000000000000002E-2</c:v>
                </c:pt>
                <c:pt idx="1">
                  <c:v>6.9000000000000006E-2</c:v>
                </c:pt>
                <c:pt idx="2">
                  <c:v>0.32100000000000001</c:v>
                </c:pt>
                <c:pt idx="3">
                  <c:v>0.497</c:v>
                </c:pt>
                <c:pt idx="4">
                  <c:v>0.08</c:v>
                </c:pt>
              </c:numCache>
            </c:numRef>
          </c:val>
          <c:extLst xmlns:c16r2="http://schemas.microsoft.com/office/drawing/2015/06/chart">
            <c:ext xmlns:c16="http://schemas.microsoft.com/office/drawing/2014/chart" uri="{C3380CC4-5D6E-409C-BE32-E72D297353CC}">
              <c16:uniqueId val="{00000000-DF52-46C6-A31E-148C231437E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Hombres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Hoja1!$B$2:$B$7</c:f>
              <c:numCache>
                <c:formatCode>0%</c:formatCode>
                <c:ptCount val="6"/>
                <c:pt idx="0">
                  <c:v>0.1</c:v>
                </c:pt>
                <c:pt idx="1">
                  <c:v>0.09</c:v>
                </c:pt>
                <c:pt idx="2">
                  <c:v>7.0000000000000007E-2</c:v>
                </c:pt>
                <c:pt idx="3">
                  <c:v>0.06</c:v>
                </c:pt>
                <c:pt idx="4">
                  <c:v>0.05</c:v>
                </c:pt>
                <c:pt idx="5">
                  <c:v>0.03</c:v>
                </c:pt>
              </c:numCache>
            </c:numRef>
          </c:val>
          <c:extLst xmlns:c16r2="http://schemas.microsoft.com/office/drawing/2015/06/chart">
            <c:ext xmlns:c16="http://schemas.microsoft.com/office/drawing/2014/chart" uri="{C3380CC4-5D6E-409C-BE32-E72D297353CC}">
              <c16:uniqueId val="{00000000-ECFC-48CA-B4DD-3B87AE85AF6F}"/>
            </c:ext>
          </c:extLst>
        </c:ser>
        <c:ser>
          <c:idx val="1"/>
          <c:order val="1"/>
          <c:tx>
            <c:strRef>
              <c:f>Hoja1!$C$1</c:f>
              <c:strCache>
                <c:ptCount val="1"/>
                <c:pt idx="0">
                  <c:v>Mujeres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Vestirse</c:v>
                </c:pt>
                <c:pt idx="1">
                  <c:v>Caminar</c:v>
                </c:pt>
                <c:pt idx="2">
                  <c:v>Acostarse/Levantarse</c:v>
                </c:pt>
                <c:pt idx="3">
                  <c:v>Usar el baño</c:v>
                </c:pt>
                <c:pt idx="4">
                  <c:v>Bañarse</c:v>
                </c:pt>
                <c:pt idx="5">
                  <c:v>Correr</c:v>
                </c:pt>
              </c:strCache>
            </c:strRef>
          </c:cat>
          <c:val>
            <c:numRef>
              <c:f>Hoja1!$C$2:$C$7</c:f>
              <c:numCache>
                <c:formatCode>0%</c:formatCode>
                <c:ptCount val="6"/>
                <c:pt idx="0">
                  <c:v>0.14000000000000001</c:v>
                </c:pt>
                <c:pt idx="1">
                  <c:v>0.12</c:v>
                </c:pt>
                <c:pt idx="2">
                  <c:v>0.1</c:v>
                </c:pt>
                <c:pt idx="3">
                  <c:v>0.1</c:v>
                </c:pt>
                <c:pt idx="4">
                  <c:v>0.08</c:v>
                </c:pt>
                <c:pt idx="5">
                  <c:v>0.04</c:v>
                </c:pt>
              </c:numCache>
            </c:numRef>
          </c:val>
          <c:extLst xmlns:c16r2="http://schemas.microsoft.com/office/drawing/2015/06/chart">
            <c:ext xmlns:c16="http://schemas.microsoft.com/office/drawing/2014/chart" uri="{C3380CC4-5D6E-409C-BE32-E72D297353CC}">
              <c16:uniqueId val="{00000001-ECFC-48CA-B4DD-3B87AE85AF6F}"/>
            </c:ext>
          </c:extLst>
        </c:ser>
        <c:dLbls>
          <c:showLegendKey val="0"/>
          <c:showVal val="1"/>
          <c:showCatName val="0"/>
          <c:showSerName val="0"/>
          <c:showPercent val="0"/>
          <c:showBubbleSize val="0"/>
        </c:dLbls>
        <c:gapWidth val="150"/>
        <c:overlap val="-25"/>
        <c:axId val="-1554710960"/>
        <c:axId val="-1554713680"/>
      </c:barChart>
      <c:catAx>
        <c:axId val="-1554710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MX"/>
          </a:p>
        </c:txPr>
        <c:crossAx val="-1554713680"/>
        <c:crosses val="autoZero"/>
        <c:auto val="0"/>
        <c:lblAlgn val="ctr"/>
        <c:lblOffset val="100"/>
        <c:noMultiLvlLbl val="0"/>
      </c:catAx>
      <c:valAx>
        <c:axId val="-1554713680"/>
        <c:scaling>
          <c:orientation val="minMax"/>
        </c:scaling>
        <c:delete val="1"/>
        <c:axPos val="l"/>
        <c:numFmt formatCode="0%" sourceLinked="1"/>
        <c:majorTickMark val="out"/>
        <c:minorTickMark val="none"/>
        <c:tickLblPos val="nextTo"/>
        <c:crossAx val="-1554710960"/>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baseline="0"/>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C202-5FC8-4130-BFAB-23110C1B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5048</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2</cp:revision>
  <cp:lastPrinted>2021-12-13T23:47:00Z</cp:lastPrinted>
  <dcterms:created xsi:type="dcterms:W3CDTF">2021-12-14T21:05:00Z</dcterms:created>
  <dcterms:modified xsi:type="dcterms:W3CDTF">2021-12-14T21:05:00Z</dcterms:modified>
</cp:coreProperties>
</file>