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358F" w14:textId="27390A6F" w:rsidR="00097B8C" w:rsidRDefault="004044CF">
      <w:r w:rsidRPr="004044CF">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Default="00856308"/>
    <w:p w14:paraId="0649E976" w14:textId="41281F70" w:rsidR="004044CF" w:rsidRDefault="004044CF"/>
    <w:p w14:paraId="4E245F01" w14:textId="2F796FAE" w:rsidR="004044CF" w:rsidRDefault="004044CF"/>
    <w:p w14:paraId="60BE1FAE" w14:textId="382344C7" w:rsidR="004044CF" w:rsidRDefault="004044CF"/>
    <w:p w14:paraId="3C124F59" w14:textId="257AE6FF" w:rsidR="004044CF" w:rsidRDefault="004044CF"/>
    <w:p w14:paraId="76FC7A0F" w14:textId="4EE37ED8" w:rsidR="004044CF" w:rsidRDefault="004044CF"/>
    <w:p w14:paraId="088605CE" w14:textId="18996171" w:rsidR="004044CF" w:rsidRDefault="004044CF"/>
    <w:p w14:paraId="4F3BE8F8" w14:textId="48653F6B" w:rsidR="004044CF" w:rsidRDefault="004044CF"/>
    <w:p w14:paraId="6F3ED717" w14:textId="77777777" w:rsidR="004044CF" w:rsidRDefault="004044CF"/>
    <w:p w14:paraId="73E3A386" w14:textId="7F053F24" w:rsidR="004044CF" w:rsidRDefault="004044CF"/>
    <w:p w14:paraId="075444D6" w14:textId="46E189DA" w:rsidR="004044CF" w:rsidRDefault="004044CF"/>
    <w:p w14:paraId="55724E4E" w14:textId="77777777" w:rsidR="004044CF" w:rsidRDefault="004044CF"/>
    <w:p w14:paraId="380E2F56" w14:textId="33A2C0A2" w:rsidR="00856308" w:rsidRPr="00192223" w:rsidRDefault="00856308" w:rsidP="00856308">
      <w:pPr>
        <w:jc w:val="center"/>
        <w:rPr>
          <w:rFonts w:ascii="Gotham" w:hAnsi="Gotham"/>
          <w:b/>
          <w:bCs/>
          <w:sz w:val="32"/>
          <w:szCs w:val="36"/>
        </w:rPr>
      </w:pPr>
    </w:p>
    <w:p w14:paraId="133AB735" w14:textId="73A96044" w:rsidR="00856308" w:rsidRPr="00192223" w:rsidRDefault="00174B1E" w:rsidP="00856308">
      <w:pPr>
        <w:jc w:val="center"/>
        <w:rPr>
          <w:rFonts w:ascii="Gotham" w:hAnsi="Gotham"/>
          <w:b/>
          <w:bCs/>
          <w:sz w:val="32"/>
          <w:szCs w:val="36"/>
        </w:rPr>
      </w:pPr>
      <w:r w:rsidRPr="00BC1096">
        <w:rPr>
          <w:rFonts w:ascii="Gotham" w:hAnsi="Gotham"/>
          <w:b/>
          <w:bCs/>
          <w:color w:val="3B3838" w:themeColor="background2" w:themeShade="40"/>
          <w:sz w:val="32"/>
          <w:szCs w:val="36"/>
        </w:rPr>
        <w:t>MANUAL PARA LA ELABORACIÓN DE DIAGNÓSTICOS DE PROGRAMAS PRESUPUESTARIOS NUEVOS</w:t>
      </w:r>
      <w:r w:rsidR="00BA5383" w:rsidRPr="00BC1096">
        <w:rPr>
          <w:rFonts w:ascii="Gotham" w:hAnsi="Gotham"/>
          <w:b/>
          <w:bCs/>
          <w:color w:val="3B3838" w:themeColor="background2" w:themeShade="40"/>
          <w:sz w:val="32"/>
          <w:szCs w:val="36"/>
        </w:rPr>
        <w:t xml:space="preserve"> O QUE TUVIERON ALGUNA MODIFICACIÓN SUSTANTIVA</w:t>
      </w:r>
    </w:p>
    <w:p w14:paraId="4E93323D" w14:textId="0A1112C3" w:rsidR="00856308" w:rsidRDefault="00CD0034" w:rsidP="00856308">
      <w:pPr>
        <w:jc w:val="center"/>
        <w:rPr>
          <w:rFonts w:ascii="Gotham" w:hAnsi="Gotham"/>
          <w:sz w:val="36"/>
          <w:szCs w:val="36"/>
        </w:rPr>
        <w:sectPr w:rsidR="00856308"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BA4F59">
        <w:rPr>
          <w:rFonts w:ascii="Gotham" w:hAnsi="Gotham"/>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BA4F59">
        <w:rPr>
          <w:rFonts w:ascii="Gotham" w:hAnsi="Gotham"/>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Pr>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BA4F59">
        <w:rPr>
          <w:rFonts w:ascii="Gotham" w:hAnsi="Gotham"/>
          <w:sz w:val="36"/>
          <w:szCs w:val="36"/>
        </w:rPr>
        <w:t xml:space="preserve">  </w:t>
      </w:r>
    </w:p>
    <w:sdt>
      <w:sdtPr>
        <w:rPr>
          <w:rFonts w:asciiTheme="minorHAnsi" w:eastAsiaTheme="minorHAnsi" w:hAnsiTheme="minorHAnsi" w:cstheme="minorBidi"/>
          <w:color w:val="auto"/>
          <w:sz w:val="22"/>
          <w:szCs w:val="22"/>
          <w:lang w:val="es-ES" w:eastAsia="en-US"/>
        </w:rPr>
        <w:id w:val="911819026"/>
        <w:docPartObj>
          <w:docPartGallery w:val="Table of Contents"/>
          <w:docPartUnique/>
        </w:docPartObj>
      </w:sdtPr>
      <w:sdtEndPr>
        <w:rPr>
          <w:b/>
          <w:bCs/>
        </w:rPr>
      </w:sdtEndPr>
      <w:sdtContent>
        <w:p w14:paraId="7FFB1AA9" w14:textId="77777777" w:rsidR="00A230DB" w:rsidRPr="00BA4F59" w:rsidRDefault="00A230DB">
          <w:pPr>
            <w:pStyle w:val="TtuloTDC"/>
            <w:rPr>
              <w:rFonts w:asciiTheme="minorHAnsi" w:eastAsiaTheme="minorHAnsi" w:hAnsiTheme="minorHAnsi" w:cstheme="minorBidi"/>
              <w:b/>
              <w:color w:val="9F2241"/>
              <w:szCs w:val="22"/>
              <w:lang w:eastAsia="en-US"/>
            </w:rPr>
          </w:pPr>
          <w:r w:rsidRPr="00BA4F59">
            <w:rPr>
              <w:rFonts w:asciiTheme="minorHAnsi" w:eastAsiaTheme="minorHAnsi" w:hAnsiTheme="minorHAnsi" w:cstheme="minorBidi"/>
              <w:b/>
              <w:color w:val="9F2241"/>
              <w:szCs w:val="22"/>
              <w:lang w:eastAsia="en-US"/>
            </w:rPr>
            <w:t>Contenido</w:t>
          </w:r>
        </w:p>
        <w:p w14:paraId="38B8AFCF" w14:textId="77777777" w:rsidR="008479C2" w:rsidRPr="00BC1096" w:rsidRDefault="00A230DB">
          <w:pPr>
            <w:pStyle w:val="TDC1"/>
            <w:tabs>
              <w:tab w:val="right" w:leader="dot" w:pos="8828"/>
            </w:tabs>
            <w:rPr>
              <w:rFonts w:eastAsiaTheme="minorEastAsia"/>
              <w:noProof/>
              <w:color w:val="3B3838" w:themeColor="background2" w:themeShade="40"/>
              <w:lang w:eastAsia="es-MX"/>
            </w:rPr>
          </w:pPr>
          <w:r w:rsidRPr="00BC1096">
            <w:rPr>
              <w:color w:val="3B3838" w:themeColor="background2" w:themeShade="40"/>
            </w:rPr>
            <w:fldChar w:fldCharType="begin"/>
          </w:r>
          <w:r w:rsidRPr="00BC1096">
            <w:rPr>
              <w:color w:val="3B3838" w:themeColor="background2" w:themeShade="40"/>
            </w:rPr>
            <w:instrText xml:space="preserve"> TOC \o "1-3" \h \z \u </w:instrText>
          </w:r>
          <w:r w:rsidRPr="00BC1096">
            <w:rPr>
              <w:color w:val="3B3838" w:themeColor="background2" w:themeShade="40"/>
            </w:rPr>
            <w:fldChar w:fldCharType="separate"/>
          </w:r>
          <w:hyperlink w:anchor="_Toc12959559" w:history="1">
            <w:r w:rsidR="008479C2" w:rsidRPr="00BC1096">
              <w:rPr>
                <w:rStyle w:val="Hipervnculo"/>
                <w:rFonts w:ascii="Gotham" w:hAnsi="Gotham"/>
                <w:b/>
                <w:noProof/>
                <w:color w:val="3B3838" w:themeColor="background2" w:themeShade="40"/>
              </w:rPr>
              <w:t>OBJETIVO</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_Toc12959559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2</w:t>
            </w:r>
            <w:r w:rsidR="008479C2" w:rsidRPr="00BC1096">
              <w:rPr>
                <w:noProof/>
                <w:webHidden/>
                <w:color w:val="3B3838" w:themeColor="background2" w:themeShade="40"/>
              </w:rPr>
              <w:fldChar w:fldCharType="end"/>
            </w:r>
          </w:hyperlink>
        </w:p>
        <w:p w14:paraId="203D5F29" w14:textId="77777777" w:rsidR="008479C2" w:rsidRPr="00BC1096" w:rsidRDefault="00CD6B82">
          <w:pPr>
            <w:pStyle w:val="TDC1"/>
            <w:tabs>
              <w:tab w:val="right" w:leader="dot" w:pos="8828"/>
            </w:tabs>
            <w:rPr>
              <w:rFonts w:eastAsiaTheme="minorEastAsia"/>
              <w:noProof/>
              <w:color w:val="3B3838" w:themeColor="background2" w:themeShade="40"/>
              <w:lang w:eastAsia="es-MX"/>
            </w:rPr>
          </w:pPr>
          <w:hyperlink w:anchor="_Toc12959560" w:history="1">
            <w:r w:rsidR="008479C2" w:rsidRPr="00BC1096">
              <w:rPr>
                <w:rStyle w:val="Hipervnculo"/>
                <w:rFonts w:ascii="Gotham" w:hAnsi="Gotham"/>
                <w:b/>
                <w:noProof/>
                <w:color w:val="3B3838" w:themeColor="background2" w:themeShade="40"/>
              </w:rPr>
              <w:t>ALCANCES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_Toc12959560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2</w:t>
            </w:r>
            <w:r w:rsidR="008479C2" w:rsidRPr="00BC1096">
              <w:rPr>
                <w:noProof/>
                <w:webHidden/>
                <w:color w:val="3B3838" w:themeColor="background2" w:themeShade="40"/>
              </w:rPr>
              <w:fldChar w:fldCharType="end"/>
            </w:r>
          </w:hyperlink>
        </w:p>
        <w:p w14:paraId="6D785BE4" w14:textId="77777777" w:rsidR="008479C2" w:rsidRPr="00BC1096" w:rsidRDefault="00CD6B82">
          <w:pPr>
            <w:pStyle w:val="TDC1"/>
            <w:tabs>
              <w:tab w:val="right" w:leader="dot" w:pos="8828"/>
            </w:tabs>
            <w:rPr>
              <w:rFonts w:eastAsiaTheme="minorEastAsia"/>
              <w:noProof/>
              <w:color w:val="3B3838" w:themeColor="background2" w:themeShade="40"/>
              <w:lang w:eastAsia="es-MX"/>
            </w:rPr>
          </w:pPr>
          <w:hyperlink w:anchor="_Toc12959561" w:history="1">
            <w:r w:rsidR="008479C2" w:rsidRPr="00BC1096">
              <w:rPr>
                <w:rStyle w:val="Hipervnculo"/>
                <w:rFonts w:ascii="Gotham" w:hAnsi="Gotham"/>
                <w:b/>
                <w:noProof/>
                <w:color w:val="3B3838" w:themeColor="background2" w:themeShade="40"/>
              </w:rPr>
              <w:t>MARCO LEGAL</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_Toc12959561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2</w:t>
            </w:r>
            <w:r w:rsidR="008479C2" w:rsidRPr="00BC1096">
              <w:rPr>
                <w:noProof/>
                <w:webHidden/>
                <w:color w:val="3B3838" w:themeColor="background2" w:themeShade="40"/>
              </w:rPr>
              <w:fldChar w:fldCharType="end"/>
            </w:r>
          </w:hyperlink>
        </w:p>
        <w:p w14:paraId="3D6A3C47" w14:textId="77777777" w:rsidR="008479C2" w:rsidRPr="00BC1096" w:rsidRDefault="00CD6B82">
          <w:pPr>
            <w:pStyle w:val="TDC1"/>
            <w:tabs>
              <w:tab w:val="right" w:leader="dot" w:pos="8828"/>
            </w:tabs>
            <w:rPr>
              <w:rFonts w:eastAsiaTheme="minorEastAsia"/>
              <w:noProof/>
              <w:color w:val="3B3838" w:themeColor="background2" w:themeShade="40"/>
              <w:lang w:eastAsia="es-MX"/>
            </w:rPr>
          </w:pPr>
          <w:hyperlink w:anchor="_Toc12959562" w:history="1">
            <w:r w:rsidR="008479C2" w:rsidRPr="00BC1096">
              <w:rPr>
                <w:rStyle w:val="Hipervnculo"/>
                <w:rFonts w:ascii="Gotham" w:hAnsi="Gotham"/>
                <w:b/>
                <w:noProof/>
                <w:color w:val="3B3838" w:themeColor="background2" w:themeShade="40"/>
              </w:rPr>
              <w:t>ESTRUCTURA PARA LA ELABORACIÓN DEL DIAGNÓSTICO DE PROGRAMAS PRESUPUESTARIOS NUEVOS O QUE TUVIERON ALGUNA MODIFICACIÓN SUSTANTIVA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_Toc12959562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2</w:t>
            </w:r>
            <w:r w:rsidR="008479C2" w:rsidRPr="00BC1096">
              <w:rPr>
                <w:noProof/>
                <w:webHidden/>
                <w:color w:val="3B3838" w:themeColor="background2" w:themeShade="40"/>
              </w:rPr>
              <w:fldChar w:fldCharType="end"/>
            </w:r>
          </w:hyperlink>
        </w:p>
        <w:p w14:paraId="2F9752C6" w14:textId="77777777" w:rsidR="008479C2" w:rsidRPr="00BC1096" w:rsidRDefault="00CD6B82">
          <w:pPr>
            <w:pStyle w:val="TDC2"/>
            <w:tabs>
              <w:tab w:val="right" w:leader="dot" w:pos="8828"/>
            </w:tabs>
            <w:rPr>
              <w:rFonts w:eastAsiaTheme="minorEastAsia"/>
              <w:noProof/>
              <w:color w:val="3B3838" w:themeColor="background2" w:themeShade="40"/>
              <w:lang w:eastAsia="es-MX"/>
            </w:rPr>
          </w:pPr>
          <w:hyperlink w:anchor="_Toc12959563" w:history="1">
            <w:r w:rsidR="008479C2" w:rsidRPr="00BC1096">
              <w:rPr>
                <w:rStyle w:val="Hipervnculo"/>
                <w:rFonts w:ascii="Gotham" w:hAnsi="Gotham"/>
                <w:b/>
                <w:noProof/>
                <w:color w:val="3B3838" w:themeColor="background2" w:themeShade="40"/>
              </w:rPr>
              <w:t>ANTECEDENTES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_Toc12959563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3</w:t>
            </w:r>
            <w:r w:rsidR="008479C2" w:rsidRPr="00BC1096">
              <w:rPr>
                <w:noProof/>
                <w:webHidden/>
                <w:color w:val="3B3838" w:themeColor="background2" w:themeShade="40"/>
              </w:rPr>
              <w:fldChar w:fldCharType="end"/>
            </w:r>
          </w:hyperlink>
        </w:p>
        <w:p w14:paraId="5B4F4DBF" w14:textId="77777777" w:rsidR="008479C2" w:rsidRPr="00BC1096" w:rsidRDefault="00CD6B82">
          <w:pPr>
            <w:pStyle w:val="TDC2"/>
            <w:tabs>
              <w:tab w:val="right" w:leader="dot" w:pos="8828"/>
            </w:tabs>
            <w:rPr>
              <w:rFonts w:eastAsiaTheme="minorEastAsia"/>
              <w:noProof/>
              <w:color w:val="3B3838" w:themeColor="background2" w:themeShade="40"/>
              <w:lang w:eastAsia="es-MX"/>
            </w:rPr>
          </w:pPr>
          <w:hyperlink w:anchor="_Toc12959564" w:history="1">
            <w:r w:rsidR="008479C2" w:rsidRPr="00BC1096">
              <w:rPr>
                <w:rStyle w:val="Hipervnculo"/>
                <w:rFonts w:ascii="Gotham" w:hAnsi="Gotham"/>
                <w:b/>
                <w:noProof/>
                <w:color w:val="3B3838" w:themeColor="background2" w:themeShade="40"/>
              </w:rPr>
              <w:t>DEFINICIÓN DEL PROBLEMA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_Toc12959564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3</w:t>
            </w:r>
            <w:r w:rsidR="008479C2" w:rsidRPr="00BC1096">
              <w:rPr>
                <w:noProof/>
                <w:webHidden/>
                <w:color w:val="3B3838" w:themeColor="background2" w:themeShade="40"/>
              </w:rPr>
              <w:fldChar w:fldCharType="end"/>
            </w:r>
          </w:hyperlink>
        </w:p>
        <w:p w14:paraId="0C666DBC" w14:textId="77777777" w:rsidR="008479C2" w:rsidRPr="00BC1096" w:rsidRDefault="00CD6B82">
          <w:pPr>
            <w:pStyle w:val="TDC2"/>
            <w:tabs>
              <w:tab w:val="right" w:leader="dot" w:pos="8828"/>
            </w:tabs>
            <w:rPr>
              <w:rFonts w:eastAsiaTheme="minorEastAsia"/>
              <w:noProof/>
              <w:color w:val="3B3838" w:themeColor="background2" w:themeShade="40"/>
              <w:lang w:eastAsia="es-MX"/>
            </w:rPr>
          </w:pPr>
          <w:hyperlink w:anchor="_Toc12959565" w:history="1">
            <w:r w:rsidR="008479C2" w:rsidRPr="00BC1096">
              <w:rPr>
                <w:rStyle w:val="Hipervnculo"/>
                <w:rFonts w:ascii="Gotham" w:hAnsi="Gotham"/>
                <w:b/>
                <w:noProof/>
                <w:color w:val="3B3838" w:themeColor="background2" w:themeShade="40"/>
              </w:rPr>
              <w:t>DEFINICIÓN DE OBJETIVOS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_Toc12959565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4</w:t>
            </w:r>
            <w:r w:rsidR="008479C2" w:rsidRPr="00BC1096">
              <w:rPr>
                <w:noProof/>
                <w:webHidden/>
                <w:color w:val="3B3838" w:themeColor="background2" w:themeShade="40"/>
              </w:rPr>
              <w:fldChar w:fldCharType="end"/>
            </w:r>
          </w:hyperlink>
        </w:p>
        <w:p w14:paraId="508C7480" w14:textId="77777777" w:rsidR="008479C2" w:rsidRPr="00BC1096" w:rsidRDefault="00CD6B82">
          <w:pPr>
            <w:pStyle w:val="TDC2"/>
            <w:tabs>
              <w:tab w:val="right" w:leader="dot" w:pos="8828"/>
            </w:tabs>
            <w:rPr>
              <w:rFonts w:eastAsiaTheme="minorEastAsia"/>
              <w:noProof/>
              <w:color w:val="3B3838" w:themeColor="background2" w:themeShade="40"/>
              <w:lang w:eastAsia="es-MX"/>
            </w:rPr>
          </w:pPr>
          <w:hyperlink w:anchor="_Toc12959566" w:history="1">
            <w:r w:rsidR="008479C2" w:rsidRPr="00BC1096">
              <w:rPr>
                <w:rStyle w:val="Hipervnculo"/>
                <w:rFonts w:ascii="Gotham" w:hAnsi="Gotham"/>
                <w:b/>
                <w:noProof/>
                <w:color w:val="3B3838" w:themeColor="background2" w:themeShade="40"/>
              </w:rPr>
              <w:t>COBERTURA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_Toc12959566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5</w:t>
            </w:r>
            <w:r w:rsidR="008479C2" w:rsidRPr="00BC1096">
              <w:rPr>
                <w:noProof/>
                <w:webHidden/>
                <w:color w:val="3B3838" w:themeColor="background2" w:themeShade="40"/>
              </w:rPr>
              <w:fldChar w:fldCharType="end"/>
            </w:r>
          </w:hyperlink>
        </w:p>
        <w:p w14:paraId="375E3CF9" w14:textId="77777777" w:rsidR="008479C2" w:rsidRPr="00BC1096" w:rsidRDefault="00CD6B82">
          <w:pPr>
            <w:pStyle w:val="TDC2"/>
            <w:tabs>
              <w:tab w:val="right" w:leader="dot" w:pos="8828"/>
            </w:tabs>
            <w:rPr>
              <w:rFonts w:eastAsiaTheme="minorEastAsia"/>
              <w:noProof/>
              <w:color w:val="3B3838" w:themeColor="background2" w:themeShade="40"/>
              <w:lang w:eastAsia="es-MX"/>
            </w:rPr>
          </w:pPr>
          <w:hyperlink w:anchor="_Toc12959567" w:history="1">
            <w:r w:rsidR="008479C2" w:rsidRPr="00BC1096">
              <w:rPr>
                <w:rStyle w:val="Hipervnculo"/>
                <w:rFonts w:ascii="Gotham" w:hAnsi="Gotham"/>
                <w:b/>
                <w:noProof/>
                <w:color w:val="3B3838" w:themeColor="background2" w:themeShade="40"/>
              </w:rPr>
              <w:t>ALTERNATIVAS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_Toc12959567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6</w:t>
            </w:r>
            <w:r w:rsidR="008479C2" w:rsidRPr="00BC1096">
              <w:rPr>
                <w:noProof/>
                <w:webHidden/>
                <w:color w:val="3B3838" w:themeColor="background2" w:themeShade="40"/>
              </w:rPr>
              <w:fldChar w:fldCharType="end"/>
            </w:r>
          </w:hyperlink>
        </w:p>
        <w:p w14:paraId="3555FA91" w14:textId="77777777" w:rsidR="008479C2" w:rsidRPr="00BC1096" w:rsidRDefault="00CD6B82">
          <w:pPr>
            <w:pStyle w:val="TDC2"/>
            <w:tabs>
              <w:tab w:val="right" w:leader="dot" w:pos="8828"/>
            </w:tabs>
            <w:rPr>
              <w:rFonts w:eastAsiaTheme="minorEastAsia"/>
              <w:noProof/>
              <w:color w:val="3B3838" w:themeColor="background2" w:themeShade="40"/>
              <w:lang w:eastAsia="es-MX"/>
            </w:rPr>
          </w:pPr>
          <w:hyperlink w:anchor="_Toc12959568" w:history="1">
            <w:r w:rsidR="008479C2" w:rsidRPr="00BC1096">
              <w:rPr>
                <w:rStyle w:val="Hipervnculo"/>
                <w:rFonts w:ascii="Gotham" w:hAnsi="Gotham"/>
                <w:b/>
                <w:noProof/>
                <w:color w:val="3B3838" w:themeColor="background2" w:themeShade="40"/>
              </w:rPr>
              <w:t>PRESUPUESTO</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_Toc12959568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7</w:t>
            </w:r>
            <w:r w:rsidR="008479C2" w:rsidRPr="00BC1096">
              <w:rPr>
                <w:noProof/>
                <w:webHidden/>
                <w:color w:val="3B3838" w:themeColor="background2" w:themeShade="40"/>
              </w:rPr>
              <w:fldChar w:fldCharType="end"/>
            </w:r>
          </w:hyperlink>
        </w:p>
        <w:p w14:paraId="3E7A6BE9" w14:textId="77777777" w:rsidR="008479C2" w:rsidRPr="00BC1096" w:rsidRDefault="00CD6B82">
          <w:pPr>
            <w:pStyle w:val="TDC2"/>
            <w:tabs>
              <w:tab w:val="right" w:leader="dot" w:pos="8828"/>
            </w:tabs>
            <w:rPr>
              <w:rFonts w:eastAsiaTheme="minorEastAsia"/>
              <w:noProof/>
              <w:color w:val="3B3838" w:themeColor="background2" w:themeShade="40"/>
              <w:lang w:eastAsia="es-MX"/>
            </w:rPr>
          </w:pPr>
          <w:hyperlink w:anchor="_Toc12959569" w:history="1">
            <w:r w:rsidR="008479C2" w:rsidRPr="00BC1096">
              <w:rPr>
                <w:rStyle w:val="Hipervnculo"/>
                <w:rFonts w:ascii="Gotham" w:hAnsi="Gotham"/>
                <w:b/>
                <w:noProof/>
                <w:color w:val="3B3838" w:themeColor="background2" w:themeShade="40"/>
              </w:rPr>
              <w:t>METAS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_Toc12959569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8</w:t>
            </w:r>
            <w:r w:rsidR="008479C2" w:rsidRPr="00BC1096">
              <w:rPr>
                <w:noProof/>
                <w:webHidden/>
                <w:color w:val="3B3838" w:themeColor="background2" w:themeShade="40"/>
              </w:rPr>
              <w:fldChar w:fldCharType="end"/>
            </w:r>
          </w:hyperlink>
        </w:p>
        <w:p w14:paraId="25747CB0" w14:textId="77777777" w:rsidR="00A230DB" w:rsidRDefault="00A230DB">
          <w:r w:rsidRPr="00BC1096">
            <w:rPr>
              <w:b/>
              <w:bCs/>
              <w:color w:val="3B3838" w:themeColor="background2" w:themeShade="40"/>
              <w:lang w:val="es-ES"/>
            </w:rPr>
            <w:fldChar w:fldCharType="end"/>
          </w:r>
        </w:p>
      </w:sdtContent>
    </w:sdt>
    <w:p w14:paraId="00E02423" w14:textId="77777777" w:rsidR="00A230DB" w:rsidRDefault="00A230DB">
      <w:pPr>
        <w:rPr>
          <w:b/>
          <w:color w:val="1BB600"/>
        </w:rPr>
      </w:pPr>
    </w:p>
    <w:p w14:paraId="31D70F09" w14:textId="77777777" w:rsidR="00A230DB" w:rsidRDefault="00A230DB">
      <w:pPr>
        <w:rPr>
          <w:rFonts w:asciiTheme="majorHAnsi" w:eastAsiaTheme="majorEastAsia" w:hAnsiTheme="majorHAnsi" w:cstheme="majorBidi"/>
          <w:b/>
          <w:color w:val="1BB600"/>
          <w:sz w:val="32"/>
          <w:szCs w:val="32"/>
        </w:rPr>
      </w:pPr>
      <w:r>
        <w:rPr>
          <w:b/>
          <w:color w:val="1BB600"/>
        </w:rPr>
        <w:br w:type="page"/>
      </w:r>
    </w:p>
    <w:p w14:paraId="22688837" w14:textId="77777777" w:rsidR="00C86517" w:rsidRPr="00BA4F59" w:rsidRDefault="0077079B" w:rsidP="0013450E">
      <w:pPr>
        <w:pStyle w:val="Ttulo1"/>
        <w:rPr>
          <w:rFonts w:ascii="Gotham" w:hAnsi="Gotham"/>
          <w:b/>
          <w:color w:val="9F2241"/>
          <w:sz w:val="28"/>
        </w:rPr>
      </w:pPr>
      <w:bookmarkStart w:id="0" w:name="_Toc12959559"/>
      <w:r w:rsidRPr="00BA4F59">
        <w:rPr>
          <w:rFonts w:ascii="Gotham" w:hAnsi="Gotham"/>
          <w:b/>
          <w:color w:val="9F2241"/>
          <w:sz w:val="28"/>
        </w:rPr>
        <w:lastRenderedPageBreak/>
        <w:t>OBJETIVO</w:t>
      </w:r>
      <w:bookmarkEnd w:id="0"/>
    </w:p>
    <w:p w14:paraId="1F3E70F3" w14:textId="77777777" w:rsidR="0077079B" w:rsidRPr="00BC1096" w:rsidRDefault="0077079B" w:rsidP="0077079B">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El objetivo del presente es definir los puntos que debe contener el Diagnóstico que justifique la creación de nuevos Programas presupuestarios</w:t>
      </w:r>
      <w:r w:rsidR="007D2EC1" w:rsidRPr="00BC1096">
        <w:rPr>
          <w:rFonts w:ascii="Gotham Rounded Light" w:hAnsi="Gotham Rounded Light"/>
          <w:color w:val="3B3838" w:themeColor="background2" w:themeShade="40"/>
          <w:sz w:val="24"/>
        </w:rPr>
        <w:t>, de acuerdo al problema identificado y para otorgar beneficios a la población o área de enfoque.</w:t>
      </w:r>
      <w:r w:rsidRPr="00BC1096">
        <w:rPr>
          <w:rFonts w:ascii="Gotham Rounded Light" w:hAnsi="Gotham Rounded Light"/>
          <w:color w:val="3B3838" w:themeColor="background2" w:themeShade="40"/>
          <w:sz w:val="24"/>
        </w:rPr>
        <w:t xml:space="preserve"> </w:t>
      </w:r>
    </w:p>
    <w:p w14:paraId="397FD6A2" w14:textId="77777777" w:rsidR="0077079B" w:rsidRPr="00BA4F59" w:rsidRDefault="0077079B" w:rsidP="0077079B">
      <w:pPr>
        <w:pStyle w:val="Ttulo1"/>
        <w:spacing w:after="240"/>
        <w:rPr>
          <w:rFonts w:ascii="Gotham" w:hAnsi="Gotham"/>
          <w:b/>
          <w:color w:val="9F2241"/>
          <w:sz w:val="28"/>
        </w:rPr>
      </w:pPr>
      <w:bookmarkStart w:id="1" w:name="_Toc12959560"/>
      <w:r w:rsidRPr="00BA4F59">
        <w:rPr>
          <w:rFonts w:ascii="Gotham" w:hAnsi="Gotham"/>
          <w:b/>
          <w:color w:val="9F2241"/>
          <w:sz w:val="28"/>
        </w:rPr>
        <w:t>ALCANCES</w:t>
      </w:r>
      <w:bookmarkEnd w:id="1"/>
    </w:p>
    <w:p w14:paraId="7859D775" w14:textId="77777777" w:rsidR="0077079B" w:rsidRPr="00BC1096" w:rsidRDefault="0077079B" w:rsidP="00BC1096">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En el diagnóstico se deberá detallar la forma en la que el </w:t>
      </w:r>
      <w:proofErr w:type="spellStart"/>
      <w:r w:rsidRPr="00BC1096">
        <w:rPr>
          <w:rFonts w:ascii="Gotham Rounded Light" w:hAnsi="Gotham Rounded Light"/>
          <w:color w:val="3B3838" w:themeColor="background2" w:themeShade="40"/>
          <w:sz w:val="24"/>
        </w:rPr>
        <w:t>Pp</w:t>
      </w:r>
      <w:proofErr w:type="spellEnd"/>
      <w:r w:rsidRPr="00BC1096">
        <w:rPr>
          <w:rFonts w:ascii="Gotham Rounded Light" w:hAnsi="Gotham Rounded Light"/>
          <w:color w:val="3B3838" w:themeColor="background2" w:themeShade="40"/>
          <w:sz w:val="24"/>
        </w:rPr>
        <w:t xml:space="preserve"> coadyuva al cumplimiento de los objetivos estratégicos de la Unidad Responsable (UR) y, de ser así, el proyecto para la agrupación y operación del padrón de beneficiarios conforme a las disposiciones aplicables.</w:t>
      </w:r>
    </w:p>
    <w:p w14:paraId="29AB9A7E" w14:textId="77777777" w:rsidR="00B36CD7" w:rsidRPr="00BA4F59" w:rsidRDefault="00B36CD7" w:rsidP="00B36CD7">
      <w:pPr>
        <w:pStyle w:val="Ttulo1"/>
        <w:spacing w:after="240"/>
        <w:rPr>
          <w:rFonts w:ascii="Gotham" w:hAnsi="Gotham"/>
          <w:b/>
          <w:color w:val="9F2241"/>
          <w:sz w:val="28"/>
        </w:rPr>
      </w:pPr>
      <w:bookmarkStart w:id="2" w:name="_Toc12959561"/>
      <w:r w:rsidRPr="00BA4F59">
        <w:rPr>
          <w:rFonts w:ascii="Gotham" w:hAnsi="Gotham"/>
          <w:b/>
          <w:color w:val="9F2241"/>
          <w:sz w:val="28"/>
        </w:rPr>
        <w:t>MARCO LEGAL</w:t>
      </w:r>
      <w:bookmarkEnd w:id="2"/>
    </w:p>
    <w:p w14:paraId="37529855" w14:textId="168548FC" w:rsidR="00B36CD7" w:rsidRPr="00BC1096" w:rsidRDefault="000D3446" w:rsidP="00BC1096">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Con fundamento en los artículos </w:t>
      </w:r>
      <w:r w:rsidR="009842F2" w:rsidRPr="00BC1096">
        <w:rPr>
          <w:rFonts w:ascii="Gotham Rounded Light" w:hAnsi="Gotham Rounded Light"/>
          <w:color w:val="3B3838" w:themeColor="background2" w:themeShade="40"/>
          <w:sz w:val="24"/>
        </w:rPr>
        <w:t xml:space="preserve">27 primer párrafo de </w:t>
      </w:r>
      <w:r w:rsidRPr="00BC1096">
        <w:rPr>
          <w:rFonts w:ascii="Gotham Rounded Light" w:hAnsi="Gotham Rounded Light"/>
          <w:color w:val="3B3838" w:themeColor="background2" w:themeShade="40"/>
          <w:sz w:val="24"/>
        </w:rPr>
        <w:t xml:space="preserve">la ley Orgánica del poder Ejecutivo y de la Administración Pública de la Ciudad de México; </w:t>
      </w:r>
      <w:r w:rsidR="00392A22" w:rsidRPr="00BC1096">
        <w:rPr>
          <w:rFonts w:ascii="Gotham Rounded Light" w:hAnsi="Gotham Rounded Light"/>
          <w:color w:val="3B3838" w:themeColor="background2" w:themeShade="40"/>
          <w:sz w:val="24"/>
        </w:rPr>
        <w:t>Titulo Segundo</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Sección II</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artículo </w:t>
      </w:r>
      <w:r w:rsidRPr="00BC1096">
        <w:rPr>
          <w:rFonts w:ascii="Gotham Rounded Light" w:hAnsi="Gotham Rounded Light"/>
          <w:color w:val="3B3838" w:themeColor="background2" w:themeShade="40"/>
          <w:sz w:val="24"/>
        </w:rPr>
        <w:t xml:space="preserve">27 </w:t>
      </w:r>
      <w:r w:rsidR="00B11ACF" w:rsidRPr="00BC1096">
        <w:rPr>
          <w:rFonts w:ascii="Gotham Rounded Light" w:hAnsi="Gotham Rounded Light"/>
          <w:color w:val="3B3838" w:themeColor="background2" w:themeShade="40"/>
          <w:sz w:val="24"/>
        </w:rPr>
        <w:t xml:space="preserve">fracción XIV </w:t>
      </w:r>
      <w:r w:rsidR="009842F2" w:rsidRPr="00BC1096">
        <w:rPr>
          <w:rFonts w:ascii="Gotham Rounded Light" w:hAnsi="Gotham Rounded Light"/>
          <w:color w:val="3B3838" w:themeColor="background2" w:themeShade="40"/>
          <w:sz w:val="24"/>
        </w:rPr>
        <w:t xml:space="preserve">y 81 fracción XVIII </w:t>
      </w:r>
      <w:r w:rsidR="00772F7F" w:rsidRPr="00BC1096">
        <w:rPr>
          <w:rFonts w:ascii="Gotham Rounded Light" w:hAnsi="Gotham Rounded Light"/>
          <w:color w:val="3B3838" w:themeColor="background2" w:themeShade="40"/>
          <w:sz w:val="24"/>
        </w:rPr>
        <w:t>del Reglamento I</w:t>
      </w:r>
      <w:r w:rsidR="00B11ACF" w:rsidRPr="00BC1096">
        <w:rPr>
          <w:rFonts w:ascii="Gotham Rounded Light" w:hAnsi="Gotham Rounded Light"/>
          <w:color w:val="3B3838" w:themeColor="background2" w:themeShade="40"/>
          <w:sz w:val="24"/>
        </w:rPr>
        <w:t>nterior del Poder Ejecutivo y de la Administración Pública de la Ciudad de Méx</w:t>
      </w:r>
      <w:r w:rsidR="009842F2" w:rsidRPr="00BC1096">
        <w:rPr>
          <w:rFonts w:ascii="Gotham Rounded Light" w:hAnsi="Gotham Rounded Light"/>
          <w:color w:val="3B3838" w:themeColor="background2" w:themeShade="40"/>
          <w:sz w:val="24"/>
        </w:rPr>
        <w:t xml:space="preserve">ico </w:t>
      </w:r>
      <w:r w:rsidRPr="00BC1096">
        <w:rPr>
          <w:rFonts w:ascii="Gotham Rounded Light" w:hAnsi="Gotham Rounded Light"/>
          <w:color w:val="3B3838" w:themeColor="background2" w:themeShade="40"/>
          <w:sz w:val="24"/>
        </w:rPr>
        <w:t>mismo</w:t>
      </w:r>
      <w:r w:rsidR="00D923B2" w:rsidRPr="00BC1096">
        <w:rPr>
          <w:rFonts w:ascii="Gotham Rounded Light" w:hAnsi="Gotham Rounded Light"/>
          <w:color w:val="3B3838" w:themeColor="background2" w:themeShade="40"/>
          <w:sz w:val="24"/>
        </w:rPr>
        <w:t>s</w:t>
      </w:r>
      <w:r w:rsidRPr="00BC1096">
        <w:rPr>
          <w:rFonts w:ascii="Gotham Rounded Light" w:hAnsi="Gotham Rounded Light"/>
          <w:color w:val="3B3838" w:themeColor="background2" w:themeShade="40"/>
          <w:sz w:val="24"/>
        </w:rPr>
        <w:t xml:space="preserve"> que </w:t>
      </w:r>
      <w:r w:rsidR="00B36CD7" w:rsidRPr="00BC1096">
        <w:rPr>
          <w:rFonts w:ascii="Gotham Rounded Light" w:hAnsi="Gotham Rounded Light"/>
          <w:color w:val="3B3838" w:themeColor="background2" w:themeShade="40"/>
          <w:sz w:val="24"/>
        </w:rPr>
        <w:t>señala</w:t>
      </w:r>
      <w:r w:rsidR="00756AB1" w:rsidRPr="00BC1096">
        <w:rPr>
          <w:rFonts w:ascii="Gotham Rounded Light" w:hAnsi="Gotham Rounded Light"/>
          <w:color w:val="3B3838" w:themeColor="background2" w:themeShade="40"/>
          <w:sz w:val="24"/>
        </w:rPr>
        <w:t>n</w:t>
      </w:r>
      <w:r w:rsidR="00B36CD7" w:rsidRPr="00BC1096">
        <w:rPr>
          <w:rFonts w:ascii="Gotham Rounded Light" w:hAnsi="Gotham Rounded Light"/>
          <w:color w:val="3B3838" w:themeColor="background2" w:themeShade="40"/>
          <w:sz w:val="24"/>
        </w:rPr>
        <w:t xml:space="preserve"> que las UR deberán elaborar un Diagnóstico que justifique la creación de nuevos Programas presupuestarios (</w:t>
      </w:r>
      <w:proofErr w:type="spellStart"/>
      <w:r w:rsidR="00B36CD7" w:rsidRPr="00BC1096">
        <w:rPr>
          <w:rFonts w:ascii="Gotham Rounded Light" w:hAnsi="Gotham Rounded Light"/>
          <w:color w:val="3B3838" w:themeColor="background2" w:themeShade="40"/>
          <w:sz w:val="24"/>
        </w:rPr>
        <w:t>Pp</w:t>
      </w:r>
      <w:proofErr w:type="spellEnd"/>
      <w:r w:rsidR="00B36CD7" w:rsidRPr="00BC1096">
        <w:rPr>
          <w:rFonts w:ascii="Gotham Rounded Light" w:hAnsi="Gotham Rounded Light"/>
          <w:color w:val="3B3838" w:themeColor="background2" w:themeShade="40"/>
          <w:sz w:val="24"/>
        </w:rPr>
        <w:t xml:space="preserve">) que se pretendan incluir en el Presupuesto de Egresos del ejercicio fiscal que corresponda o en su caso, argumentar la ampliación o modificación sustantiva de los </w:t>
      </w:r>
      <w:proofErr w:type="spellStart"/>
      <w:r w:rsidR="00B36CD7" w:rsidRPr="00BC1096">
        <w:rPr>
          <w:rFonts w:ascii="Gotham Rounded Light" w:hAnsi="Gotham Rounded Light"/>
          <w:color w:val="3B3838" w:themeColor="background2" w:themeShade="40"/>
          <w:sz w:val="24"/>
        </w:rPr>
        <w:t>Pp</w:t>
      </w:r>
      <w:proofErr w:type="spellEnd"/>
      <w:r w:rsidR="00B36CD7" w:rsidRPr="00BC1096">
        <w:rPr>
          <w:rFonts w:ascii="Gotham Rounded Light" w:hAnsi="Gotham Rounded Light"/>
          <w:color w:val="3B3838" w:themeColor="background2" w:themeShade="40"/>
          <w:sz w:val="24"/>
        </w:rPr>
        <w:t xml:space="preserve"> vigentes, especificando su impacto económico y las fuentes de financiamiento.</w:t>
      </w:r>
    </w:p>
    <w:p w14:paraId="76AAD66F" w14:textId="77777777" w:rsidR="00BC457E" w:rsidRPr="00BA4F59" w:rsidRDefault="00A038B2" w:rsidP="00140E27">
      <w:pPr>
        <w:pStyle w:val="Ttulo1"/>
        <w:spacing w:after="240"/>
        <w:jc w:val="both"/>
        <w:rPr>
          <w:rFonts w:ascii="Gotham" w:hAnsi="Gotham"/>
          <w:b/>
          <w:color w:val="9F2241"/>
          <w:sz w:val="28"/>
        </w:rPr>
      </w:pPr>
      <w:bookmarkStart w:id="3" w:name="_Toc12959562"/>
      <w:r w:rsidRPr="00BA4F59">
        <w:rPr>
          <w:rFonts w:ascii="Gotham" w:hAnsi="Gotham"/>
          <w:b/>
          <w:color w:val="9F2241"/>
          <w:sz w:val="28"/>
        </w:rPr>
        <w:t>ESTRUCTURA PARA LA ELABORACIÓN DEL DIAGNÓSTICO DE PROGRAMAS PRESUPUESTARIOS NUEVOS</w:t>
      </w:r>
      <w:r w:rsidR="00CF5981" w:rsidRPr="00BA4F59">
        <w:rPr>
          <w:rFonts w:ascii="Gotham" w:hAnsi="Gotham"/>
          <w:b/>
          <w:color w:val="9F2241"/>
          <w:sz w:val="28"/>
        </w:rPr>
        <w:t xml:space="preserve"> O QUE TUVIERON ALGUNA MODIFICACIÓN SUSTANTIVA</w:t>
      </w:r>
      <w:bookmarkEnd w:id="3"/>
    </w:p>
    <w:p w14:paraId="12F14D33" w14:textId="1D0C3C01" w:rsidR="00BC457E" w:rsidRPr="00BC1096" w:rsidRDefault="00A038B2" w:rsidP="00107D1C">
      <w:pPr>
        <w:jc w:val="both"/>
        <w:rPr>
          <w:rFonts w:ascii="Gotham Rounded Light" w:hAnsi="Gotham Rounded Light"/>
          <w:color w:val="3B3838" w:themeColor="background2" w:themeShade="40"/>
          <w:sz w:val="24"/>
          <w:szCs w:val="24"/>
        </w:rPr>
      </w:pPr>
      <w:r w:rsidRPr="00BC1096">
        <w:rPr>
          <w:rFonts w:ascii="Gotham Rounded Light" w:hAnsi="Gotham Rounded Light"/>
          <w:color w:val="3B3838" w:themeColor="background2" w:themeShade="40"/>
          <w:sz w:val="24"/>
          <w:szCs w:val="24"/>
        </w:rPr>
        <w:t xml:space="preserve">Es importante disponer de una guía que permita identificar los elementos mínimos que debe contener un diagnóstico, por ello en el presente apartado se </w:t>
      </w:r>
      <w:r w:rsidR="000511F4" w:rsidRPr="00BC1096">
        <w:rPr>
          <w:rFonts w:ascii="Gotham Rounded Light" w:hAnsi="Gotham Rounded Light"/>
          <w:color w:val="3B3838" w:themeColor="background2" w:themeShade="40"/>
          <w:sz w:val="24"/>
          <w:szCs w:val="24"/>
        </w:rPr>
        <w:t>enlistan.</w:t>
      </w:r>
    </w:p>
    <w:p w14:paraId="77FA5E8C" w14:textId="77777777" w:rsidR="00B87CBE" w:rsidRDefault="00B87CBE" w:rsidP="001A0653">
      <w:pPr>
        <w:pStyle w:val="Ttulo2"/>
        <w:rPr>
          <w:rFonts w:ascii="Gotham" w:hAnsi="Gotham"/>
          <w:b/>
          <w:color w:val="9F2241"/>
          <w:sz w:val="28"/>
          <w:szCs w:val="32"/>
        </w:rPr>
      </w:pPr>
      <w:bookmarkStart w:id="4" w:name="_Toc12959563"/>
    </w:p>
    <w:p w14:paraId="7B4EF2B6" w14:textId="77777777" w:rsidR="00B87CBE" w:rsidRDefault="00B87CBE" w:rsidP="001A0653">
      <w:pPr>
        <w:pStyle w:val="Ttulo2"/>
        <w:rPr>
          <w:rFonts w:ascii="Gotham" w:hAnsi="Gotham"/>
          <w:b/>
          <w:color w:val="9F2241"/>
          <w:sz w:val="28"/>
          <w:szCs w:val="32"/>
        </w:rPr>
      </w:pPr>
    </w:p>
    <w:p w14:paraId="4E2B4E28" w14:textId="6DDE116A" w:rsidR="001A0653" w:rsidRPr="00BA4F59" w:rsidRDefault="001A0653" w:rsidP="001A0653">
      <w:pPr>
        <w:pStyle w:val="Ttulo2"/>
        <w:rPr>
          <w:rFonts w:ascii="Gotham" w:hAnsi="Gotham"/>
          <w:color w:val="9F2241"/>
          <w:sz w:val="24"/>
        </w:rPr>
      </w:pPr>
      <w:r w:rsidRPr="00BA4F59">
        <w:rPr>
          <w:rFonts w:ascii="Gotham" w:hAnsi="Gotham"/>
          <w:b/>
          <w:color w:val="9F2241"/>
          <w:sz w:val="28"/>
          <w:szCs w:val="32"/>
        </w:rPr>
        <w:t>ANTECEDENTES</w:t>
      </w:r>
      <w:bookmarkEnd w:id="4"/>
    </w:p>
    <w:p w14:paraId="4C129970" w14:textId="77777777" w:rsidR="00B87CBE" w:rsidRDefault="00B87CBE" w:rsidP="00B87CBE">
      <w:pPr>
        <w:pStyle w:val="Textoindependiente"/>
        <w:spacing w:before="5"/>
        <w:jc w:val="both"/>
        <w:rPr>
          <w:rFonts w:ascii="Gotham Rounded Light" w:eastAsiaTheme="minorHAnsi" w:hAnsi="Gotham Rounded Light" w:cstheme="minorBidi"/>
          <w:color w:val="3B3838" w:themeColor="background2" w:themeShade="40"/>
          <w:sz w:val="24"/>
          <w:lang w:val="es-MX"/>
        </w:rPr>
      </w:pPr>
    </w:p>
    <w:p w14:paraId="1EF3F437" w14:textId="13E82650" w:rsidR="00B87CBE" w:rsidRPr="00B87CBE" w:rsidRDefault="00B87CBE" w:rsidP="00B87CBE">
      <w:pPr>
        <w:pStyle w:val="Textoindependiente"/>
        <w:spacing w:before="5"/>
        <w:jc w:val="both"/>
        <w:rPr>
          <w:rFonts w:ascii="Gotham Rounded Light" w:eastAsiaTheme="minorHAnsi" w:hAnsi="Gotham Rounded Light" w:cstheme="minorBidi"/>
          <w:color w:val="3B3838" w:themeColor="background2" w:themeShade="40"/>
          <w:sz w:val="24"/>
          <w:lang w:val="es-MX"/>
        </w:rPr>
      </w:pPr>
      <w:r w:rsidRPr="00B87CBE">
        <w:rPr>
          <w:rFonts w:ascii="Gotham Rounded Light" w:eastAsiaTheme="minorHAnsi" w:hAnsi="Gotham Rounded Light" w:cstheme="minorBidi"/>
          <w:color w:val="3B3838" w:themeColor="background2" w:themeShade="40"/>
          <w:sz w:val="24"/>
          <w:lang w:val="es-MX"/>
        </w:rPr>
        <w:t>La Alcaldía de Tlalpan tiene la responsabilidad constitucional de garantizar y brindar los servicios de limpia, recolección de basura, alumbrado público y mantenimiento de áreas verdes, con el propósito de obtener una imagen urbana agradable. Sin embargo, hasta 2018 dicha imagen estaba en constante deterioro por la propia extensión geográfica de la demarcación, por el crecimiento constante de la mancha urbana y las características de las zonas rurales y semiurbanas, además de que los recursos se centraban en zonas urbanas, acentuando las diferencias sociales, económicas y culturales, por lo que los esfuerzos resultaban insuficientes, generando que estos espacios se fueron convirtiendo en sitios inseguros, sucios, mal iluminados y propicios para la incidencia delictiva, con ello un problema social de difícil solución.</w:t>
      </w:r>
    </w:p>
    <w:p w14:paraId="0FECB6F4" w14:textId="77777777" w:rsidR="00B87CBE" w:rsidRPr="00B87CBE" w:rsidRDefault="00B87CBE" w:rsidP="00B87CBE">
      <w:pPr>
        <w:pStyle w:val="Textoindependiente"/>
        <w:spacing w:before="5"/>
        <w:jc w:val="both"/>
        <w:rPr>
          <w:rFonts w:ascii="Gotham Rounded Light" w:eastAsiaTheme="minorHAnsi" w:hAnsi="Gotham Rounded Light" w:cstheme="minorBidi"/>
          <w:color w:val="3B3838" w:themeColor="background2" w:themeShade="40"/>
          <w:sz w:val="24"/>
          <w:lang w:val="es-MX"/>
        </w:rPr>
      </w:pPr>
    </w:p>
    <w:p w14:paraId="0733615F" w14:textId="0BCC116A" w:rsidR="00B87CBE" w:rsidRPr="00B87CBE" w:rsidRDefault="00B87CBE" w:rsidP="00B87CBE">
      <w:pPr>
        <w:tabs>
          <w:tab w:val="left" w:pos="980"/>
        </w:tabs>
        <w:jc w:val="both"/>
        <w:rPr>
          <w:rFonts w:ascii="Gotham Rounded Light" w:hAnsi="Gotham Rounded Light"/>
          <w:color w:val="3B3838" w:themeColor="background2" w:themeShade="40"/>
          <w:sz w:val="24"/>
        </w:rPr>
      </w:pPr>
      <w:r w:rsidRPr="00B87CBE">
        <w:rPr>
          <w:rFonts w:ascii="Gotham Rounded Light" w:hAnsi="Gotham Rounded Light"/>
          <w:color w:val="3B3838" w:themeColor="background2" w:themeShade="40"/>
          <w:sz w:val="24"/>
        </w:rPr>
        <w:t>Con la implementación de este programa temporal, se busca mantener y conservar la infraestructura pública existente en calles y colonias de esta Alca</w:t>
      </w:r>
      <w:r w:rsidR="000B6124">
        <w:rPr>
          <w:rFonts w:ascii="Gotham Rounded Light" w:hAnsi="Gotham Rounded Light"/>
          <w:color w:val="3B3838" w:themeColor="background2" w:themeShade="40"/>
          <w:sz w:val="24"/>
        </w:rPr>
        <w:t>l</w:t>
      </w:r>
      <w:r w:rsidRPr="00B87CBE">
        <w:rPr>
          <w:rFonts w:ascii="Gotham Rounded Light" w:hAnsi="Gotham Rounded Light"/>
          <w:color w:val="3B3838" w:themeColor="background2" w:themeShade="40"/>
          <w:sz w:val="24"/>
        </w:rPr>
        <w:t>día, ofreciendo espacios agradables para el esparcimiento de quienes ahí acuden, limpios y libres de contaminación visual, iluminados para brindar seguridad a quienes transitan inhibiendo la incidencia delictiva.</w:t>
      </w:r>
    </w:p>
    <w:p w14:paraId="683E9985" w14:textId="5B1AF4A1" w:rsidR="00B87CBE" w:rsidRPr="00B87CBE" w:rsidRDefault="00B87CBE" w:rsidP="00B87CBE">
      <w:pPr>
        <w:tabs>
          <w:tab w:val="left" w:pos="980"/>
        </w:tabs>
        <w:jc w:val="both"/>
        <w:rPr>
          <w:rFonts w:ascii="Gotham Rounded Light" w:hAnsi="Gotham Rounded Light"/>
          <w:color w:val="3B3838" w:themeColor="background2" w:themeShade="40"/>
          <w:sz w:val="24"/>
        </w:rPr>
      </w:pPr>
      <w:r w:rsidRPr="00B87CBE">
        <w:rPr>
          <w:rFonts w:ascii="Gotham Rounded Light" w:hAnsi="Gotham Rounded Light"/>
          <w:color w:val="3B3838" w:themeColor="background2" w:themeShade="40"/>
          <w:sz w:val="24"/>
        </w:rPr>
        <w:t xml:space="preserve">Rescatando estos sitios del abandono y conservándolos en condiciones con el oportuno mantenimiento, evitando con esto un mayor deterioro, rescatando también aquellos que han sido </w:t>
      </w:r>
      <w:r w:rsidR="009552A6">
        <w:rPr>
          <w:rFonts w:ascii="Gotham Rounded Light" w:hAnsi="Gotham Rounded Light"/>
          <w:color w:val="3B3838" w:themeColor="background2" w:themeShade="40"/>
          <w:sz w:val="24"/>
        </w:rPr>
        <w:t>descuid</w:t>
      </w:r>
      <w:r w:rsidRPr="00B87CBE">
        <w:rPr>
          <w:rFonts w:ascii="Gotham Rounded Light" w:hAnsi="Gotham Rounded Light"/>
          <w:color w:val="3B3838" w:themeColor="background2" w:themeShade="40"/>
          <w:sz w:val="24"/>
        </w:rPr>
        <w:t>ados o que han sido objeto de pintas con grafiti por encontrarse en zonas con menor índice de desarrollo social; evitando con ello el que no puedan ser utilizados por los ciudadanos y de quienes hacen uso de sus instalaciones.</w:t>
      </w:r>
    </w:p>
    <w:p w14:paraId="0E391181" w14:textId="77777777" w:rsidR="00B87CBE" w:rsidRPr="00B87CBE" w:rsidRDefault="00B87CBE" w:rsidP="00B87CBE">
      <w:pPr>
        <w:tabs>
          <w:tab w:val="left" w:pos="980"/>
        </w:tabs>
        <w:jc w:val="both"/>
        <w:rPr>
          <w:rFonts w:ascii="Gotham Rounded Light" w:hAnsi="Gotham Rounded Light"/>
          <w:color w:val="3B3838" w:themeColor="background2" w:themeShade="40"/>
          <w:sz w:val="24"/>
        </w:rPr>
      </w:pPr>
      <w:r w:rsidRPr="00B87CBE">
        <w:rPr>
          <w:rFonts w:ascii="Gotham Rounded Light" w:hAnsi="Gotham Rounded Light"/>
          <w:color w:val="3B3838" w:themeColor="background2" w:themeShade="40"/>
          <w:sz w:val="24"/>
        </w:rPr>
        <w:t>Con el mantenimiento oportuno de estos espacios públicos, se evita un mayor deterioro, conservándolos limpios, seguros y libres de contaminación visual, basura y desechos orgánicos e inorgánicos, que propician la aparición de fauna nociva, lo cual redundará en que los habitantes de esas zonas acudan a los mismos y disfruten con sus familias.</w:t>
      </w:r>
    </w:p>
    <w:p w14:paraId="46F02BD0" w14:textId="55C3D809" w:rsidR="001A0653" w:rsidRPr="00BC1096" w:rsidRDefault="001A0653" w:rsidP="001A0653">
      <w:pPr>
        <w:spacing w:after="100" w:afterAutospacing="1" w:line="360" w:lineRule="auto"/>
        <w:jc w:val="both"/>
        <w:rPr>
          <w:rFonts w:ascii="Gotham Rounded Light" w:hAnsi="Gotham Rounded Light"/>
          <w:color w:val="3B3838" w:themeColor="background2" w:themeShade="40"/>
          <w:sz w:val="24"/>
        </w:rPr>
      </w:pPr>
    </w:p>
    <w:p w14:paraId="326DA2AD" w14:textId="0785883A" w:rsidR="00B87CBE" w:rsidRDefault="00B87CBE" w:rsidP="00921975">
      <w:pPr>
        <w:pStyle w:val="Ttulo2"/>
        <w:spacing w:after="240"/>
        <w:rPr>
          <w:rFonts w:ascii="Gotham" w:hAnsi="Gotham"/>
          <w:b/>
          <w:color w:val="9F2241"/>
          <w:sz w:val="28"/>
          <w:szCs w:val="32"/>
        </w:rPr>
      </w:pPr>
      <w:bookmarkStart w:id="5" w:name="_Toc12959564"/>
    </w:p>
    <w:p w14:paraId="28C7CD72" w14:textId="77777777" w:rsidR="00B87CBE" w:rsidRPr="00B87CBE" w:rsidRDefault="00B87CBE" w:rsidP="00B87CBE"/>
    <w:p w14:paraId="06CDB0FE" w14:textId="7E91977D" w:rsidR="001A0653" w:rsidRPr="00BA4F59" w:rsidRDefault="000B3AB2" w:rsidP="00921975">
      <w:pPr>
        <w:pStyle w:val="Ttulo2"/>
        <w:spacing w:after="240"/>
        <w:rPr>
          <w:rFonts w:ascii="Gotham" w:hAnsi="Gotham"/>
          <w:b/>
          <w:color w:val="9F2241"/>
          <w:sz w:val="28"/>
          <w:szCs w:val="32"/>
        </w:rPr>
      </w:pPr>
      <w:r w:rsidRPr="00BA4F59">
        <w:rPr>
          <w:rFonts w:ascii="Gotham" w:hAnsi="Gotham"/>
          <w:b/>
          <w:color w:val="9F2241"/>
          <w:sz w:val="28"/>
          <w:szCs w:val="32"/>
        </w:rPr>
        <w:lastRenderedPageBreak/>
        <w:t>DEFINICIÓN DEL PROBLEMA</w:t>
      </w:r>
      <w:bookmarkEnd w:id="5"/>
    </w:p>
    <w:p w14:paraId="2A3189AB" w14:textId="7C47971F" w:rsidR="00B87CBE" w:rsidRPr="00B87CBE" w:rsidRDefault="00B87CBE" w:rsidP="00B87CBE">
      <w:pPr>
        <w:tabs>
          <w:tab w:val="left" w:pos="980"/>
        </w:tabs>
        <w:jc w:val="both"/>
        <w:rPr>
          <w:rFonts w:ascii="Gotham Rounded Light" w:hAnsi="Gotham Rounded Light"/>
          <w:color w:val="3B3838" w:themeColor="background2" w:themeShade="40"/>
          <w:sz w:val="24"/>
        </w:rPr>
      </w:pPr>
      <w:r w:rsidRPr="00B87CBE">
        <w:rPr>
          <w:rFonts w:ascii="Gotham Rounded Light" w:hAnsi="Gotham Rounded Light"/>
          <w:color w:val="3B3838" w:themeColor="background2" w:themeShade="40"/>
          <w:sz w:val="24"/>
        </w:rPr>
        <w:t xml:space="preserve">Coadyuvar al derecho a un medio ambiente urbano sano y fortalecer los lazos comunitarios entre los habitantes de la alcaldía, mejorando el entorno social para fomentar la sana convivencia de los habitantes a través de acciones que liberen los espacios públicos beneficiando a </w:t>
      </w:r>
      <w:r>
        <w:rPr>
          <w:rFonts w:ascii="Gotham Rounded Light" w:hAnsi="Gotham Rounded Light"/>
          <w:color w:val="3B3838" w:themeColor="background2" w:themeShade="40"/>
          <w:sz w:val="24"/>
        </w:rPr>
        <w:t>699</w:t>
      </w:r>
      <w:r w:rsidRPr="00B87CBE">
        <w:rPr>
          <w:rFonts w:ascii="Gotham Rounded Light" w:hAnsi="Gotham Rounded Light"/>
          <w:color w:val="3B3838" w:themeColor="background2" w:themeShade="40"/>
          <w:sz w:val="24"/>
        </w:rPr>
        <w:t>,</w:t>
      </w:r>
      <w:r>
        <w:rPr>
          <w:rFonts w:ascii="Gotham Rounded Light" w:hAnsi="Gotham Rounded Light"/>
          <w:color w:val="3B3838" w:themeColor="background2" w:themeShade="40"/>
          <w:sz w:val="24"/>
        </w:rPr>
        <w:t>298</w:t>
      </w:r>
      <w:r w:rsidRPr="00B87CBE">
        <w:rPr>
          <w:rFonts w:ascii="Gotham Rounded Light" w:hAnsi="Gotham Rounded Light"/>
          <w:color w:val="3B3838" w:themeColor="background2" w:themeShade="40"/>
          <w:sz w:val="24"/>
        </w:rPr>
        <w:t xml:space="preserve"> personas que residen en 6 barrios, </w:t>
      </w:r>
      <w:r>
        <w:rPr>
          <w:rFonts w:ascii="Gotham Rounded Light" w:hAnsi="Gotham Rounded Light"/>
          <w:color w:val="3B3838" w:themeColor="background2" w:themeShade="40"/>
          <w:sz w:val="24"/>
        </w:rPr>
        <w:t>178</w:t>
      </w:r>
      <w:r w:rsidRPr="00B87CBE">
        <w:rPr>
          <w:rFonts w:ascii="Gotham Rounded Light" w:hAnsi="Gotham Rounded Light"/>
          <w:color w:val="3B3838" w:themeColor="background2" w:themeShade="40"/>
          <w:sz w:val="24"/>
        </w:rPr>
        <w:t xml:space="preserve"> colonias y 10 pueblos </w:t>
      </w:r>
      <w:r>
        <w:rPr>
          <w:rFonts w:ascii="Gotham Rounded Light" w:hAnsi="Gotham Rounded Light"/>
          <w:color w:val="3B3838" w:themeColor="background2" w:themeShade="40"/>
          <w:sz w:val="24"/>
        </w:rPr>
        <w:t>sin importar el grado o</w:t>
      </w:r>
      <w:r w:rsidRPr="00B87CBE">
        <w:rPr>
          <w:rFonts w:ascii="Gotham Rounded Light" w:hAnsi="Gotham Rounded Light"/>
          <w:color w:val="3B3838" w:themeColor="background2" w:themeShade="40"/>
          <w:sz w:val="24"/>
        </w:rPr>
        <w:t xml:space="preserve"> Índice de Desarrollo Social, a través de actividades de mejoramiento urbano y concientización del cuidado al entorno urbano, desarrollando actividades de prevención de un entorno limpio y bien iluminado, entre otros entre otras actividades los beneficiarios facilitadores</w:t>
      </w:r>
      <w:r>
        <w:rPr>
          <w:rFonts w:ascii="Gotham Rounded Light" w:hAnsi="Gotham Rounded Light"/>
          <w:color w:val="3B3838" w:themeColor="background2" w:themeShade="40"/>
          <w:sz w:val="24"/>
        </w:rPr>
        <w:t xml:space="preserve"> atenderán actividades para mejorar el entorno en las calles y colonias</w:t>
      </w:r>
      <w:r w:rsidRPr="00B87CBE">
        <w:rPr>
          <w:rFonts w:ascii="Gotham Rounded Light" w:hAnsi="Gotham Rounded Light"/>
          <w:color w:val="3B3838" w:themeColor="background2" w:themeShade="40"/>
          <w:sz w:val="24"/>
        </w:rPr>
        <w:t xml:space="preserve"> </w:t>
      </w:r>
      <w:r>
        <w:rPr>
          <w:rFonts w:ascii="Gotham Rounded Light" w:hAnsi="Gotham Rounded Light"/>
          <w:color w:val="3B3838" w:themeColor="background2" w:themeShade="40"/>
          <w:sz w:val="24"/>
        </w:rPr>
        <w:t>de la Alcaldía.</w:t>
      </w:r>
    </w:p>
    <w:p w14:paraId="1C0BBF5E" w14:textId="718A5373" w:rsidR="001A0653" w:rsidRPr="00BC1096" w:rsidRDefault="001A0653" w:rsidP="001A0653">
      <w:pPr>
        <w:spacing w:after="100" w:afterAutospacing="1" w:line="360" w:lineRule="auto"/>
        <w:jc w:val="both"/>
        <w:rPr>
          <w:rFonts w:ascii="Gotham Rounded Light" w:hAnsi="Gotham Rounded Light"/>
          <w:color w:val="3B3838" w:themeColor="background2" w:themeShade="40"/>
          <w:sz w:val="24"/>
        </w:rPr>
      </w:pPr>
    </w:p>
    <w:p w14:paraId="09B92A61" w14:textId="77777777" w:rsidR="001A0653" w:rsidRPr="00BA4F59" w:rsidRDefault="00CE2406" w:rsidP="000B3AB2">
      <w:pPr>
        <w:pStyle w:val="Subttulo"/>
        <w:rPr>
          <w:rFonts w:ascii="Gotham" w:hAnsi="Gotham"/>
          <w:color w:val="9F2241"/>
          <w:sz w:val="26"/>
          <w:szCs w:val="26"/>
        </w:rPr>
      </w:pPr>
      <w:r w:rsidRPr="00BA4F59">
        <w:rPr>
          <w:rFonts w:ascii="Gotham" w:hAnsi="Gotham"/>
          <w:color w:val="9F2241"/>
          <w:sz w:val="26"/>
          <w:szCs w:val="26"/>
        </w:rPr>
        <w:t>Situación actual del problema</w:t>
      </w:r>
    </w:p>
    <w:p w14:paraId="7DD77F8A" w14:textId="42088A6B" w:rsidR="005B04F9" w:rsidRPr="005B04F9" w:rsidRDefault="005B04F9" w:rsidP="005B04F9">
      <w:pPr>
        <w:tabs>
          <w:tab w:val="left" w:pos="980"/>
        </w:tabs>
        <w:jc w:val="both"/>
        <w:rPr>
          <w:rFonts w:ascii="Gotham Rounded Light" w:hAnsi="Gotham Rounded Light"/>
          <w:color w:val="3B3838" w:themeColor="background2" w:themeShade="40"/>
          <w:sz w:val="24"/>
        </w:rPr>
      </w:pPr>
      <w:bookmarkStart w:id="6" w:name="_Toc12959565"/>
      <w:r w:rsidRPr="005B04F9">
        <w:rPr>
          <w:rFonts w:ascii="Gotham Rounded Light" w:hAnsi="Gotham Rounded Light"/>
          <w:color w:val="3B3838" w:themeColor="background2" w:themeShade="40"/>
          <w:sz w:val="24"/>
        </w:rPr>
        <w:t xml:space="preserve">Mediante las actividades que realizarán los beneficiarios facilitadores se buscará fortalecer los lazos comunitarios entre los habitantes de las zonas de bajo Índice de Desarrollo Social, prevenir, evitar, y disminuir accidentes derivados del deterioro del espacio urbano, manteniendo los espacios públicos limpios y bien iluminados, promoviendo una cultura de prevención entre los habitantes de la demarcación. Se buscará coadyuvar al derecho a un medio ambiente sano y a fortalecer los lazos comunitarios entre los habitantes de la Alcaldía.  Este programa social dará apoyo directo a </w:t>
      </w:r>
      <w:r>
        <w:rPr>
          <w:rFonts w:ascii="Gotham Rounded Light" w:hAnsi="Gotham Rounded Light"/>
          <w:color w:val="3B3838" w:themeColor="background2" w:themeShade="40"/>
          <w:sz w:val="24"/>
        </w:rPr>
        <w:t>115</w:t>
      </w:r>
      <w:r w:rsidRPr="005B04F9">
        <w:rPr>
          <w:rFonts w:ascii="Gotham Rounded Light" w:hAnsi="Gotham Rounded Light"/>
          <w:color w:val="3B3838" w:themeColor="background2" w:themeShade="40"/>
          <w:sz w:val="24"/>
        </w:rPr>
        <w:t xml:space="preserve"> personas que residen en </w:t>
      </w:r>
      <w:r>
        <w:rPr>
          <w:rFonts w:ascii="Gotham Rounded Light" w:hAnsi="Gotham Rounded Light"/>
          <w:color w:val="3B3838" w:themeColor="background2" w:themeShade="40"/>
          <w:sz w:val="24"/>
        </w:rPr>
        <w:t xml:space="preserve">las 5 </w:t>
      </w:r>
      <w:r w:rsidRPr="005B04F9">
        <w:rPr>
          <w:rFonts w:ascii="Gotham Rounded Light" w:hAnsi="Gotham Rounded Light"/>
          <w:color w:val="3B3838" w:themeColor="background2" w:themeShade="40"/>
          <w:sz w:val="24"/>
        </w:rPr>
        <w:t xml:space="preserve">zonas </w:t>
      </w:r>
      <w:r>
        <w:rPr>
          <w:rFonts w:ascii="Gotham Rounded Light" w:hAnsi="Gotham Rounded Light"/>
          <w:color w:val="3B3838" w:themeColor="background2" w:themeShade="40"/>
          <w:sz w:val="24"/>
        </w:rPr>
        <w:t>sin importar el grado o</w:t>
      </w:r>
      <w:r w:rsidRPr="005B04F9">
        <w:rPr>
          <w:rFonts w:ascii="Gotham Rounded Light" w:hAnsi="Gotham Rounded Light"/>
          <w:color w:val="3B3838" w:themeColor="background2" w:themeShade="40"/>
          <w:sz w:val="24"/>
        </w:rPr>
        <w:t xml:space="preserve"> Índice de Desarrollo Social (Índice de Desarrollo Social de la Ciudad de México por colonias y manzanas 2010), quienes como promotores comunitarios estarán avocados a continuar mejorando la imagen urbana de la Alcaldía de Tlalpan. </w:t>
      </w:r>
    </w:p>
    <w:p w14:paraId="1BE95B8B" w14:textId="77777777" w:rsidR="005B04F9" w:rsidRPr="005B04F9" w:rsidRDefault="005B04F9" w:rsidP="005B04F9">
      <w:pPr>
        <w:tabs>
          <w:tab w:val="left" w:pos="980"/>
        </w:tabs>
        <w:jc w:val="both"/>
        <w:rPr>
          <w:rFonts w:ascii="Gotham Rounded Light" w:hAnsi="Gotham Rounded Light"/>
          <w:color w:val="3B3838" w:themeColor="background2" w:themeShade="40"/>
          <w:sz w:val="24"/>
        </w:rPr>
      </w:pPr>
      <w:r w:rsidRPr="005B04F9">
        <w:rPr>
          <w:rFonts w:ascii="Gotham Rounded Light" w:hAnsi="Gotham Rounded Light"/>
          <w:color w:val="3B3838" w:themeColor="background2" w:themeShade="40"/>
          <w:sz w:val="24"/>
        </w:rPr>
        <w:t xml:space="preserve">Seleccionar a los 115 beneficiarios facilitadores de las zonas de muy bajo y bajo índice de desarrollo social quienes darán el acompañamiento para los trabajos de mantenimiento urbano y fomentarán entre su comunidad el cuidado y la recuperación de los espacios públicos para coadyuvar a la cohesión social. </w:t>
      </w:r>
    </w:p>
    <w:p w14:paraId="0AC59E1F" w14:textId="619B1EC5" w:rsidR="005B04F9" w:rsidRDefault="005B04F9" w:rsidP="005B04F9">
      <w:pPr>
        <w:tabs>
          <w:tab w:val="left" w:pos="980"/>
        </w:tabs>
        <w:jc w:val="both"/>
        <w:rPr>
          <w:rFonts w:ascii="Gotham Rounded Light" w:hAnsi="Gotham Rounded Light"/>
          <w:color w:val="3B3838" w:themeColor="background2" w:themeShade="40"/>
          <w:sz w:val="24"/>
        </w:rPr>
      </w:pPr>
      <w:r w:rsidRPr="005B04F9">
        <w:rPr>
          <w:rFonts w:ascii="Gotham Rounded Light" w:hAnsi="Gotham Rounded Light"/>
          <w:color w:val="3B3838" w:themeColor="background2" w:themeShade="40"/>
          <w:sz w:val="24"/>
        </w:rPr>
        <w:t>Elaborar 5 calendarios bimestrales y 1 un calendario mensual en el cual se programará el mantenimiento periódico de los espacios públicos, calles, avenidas en colonias, pueblos y barrios de muy bajo y bajo Índice de Desarrollo Social, así como desarrollar las actividades de apoyo, para evitar el deterioro de los mismos.</w:t>
      </w:r>
    </w:p>
    <w:p w14:paraId="16F848EE" w14:textId="16A95440" w:rsidR="004A0056" w:rsidRDefault="004A0056" w:rsidP="005B04F9">
      <w:pPr>
        <w:tabs>
          <w:tab w:val="left" w:pos="980"/>
        </w:tabs>
        <w:jc w:val="both"/>
        <w:rPr>
          <w:rFonts w:ascii="Gotham Rounded Light" w:hAnsi="Gotham Rounded Light"/>
          <w:color w:val="3B3838" w:themeColor="background2" w:themeShade="40"/>
          <w:sz w:val="24"/>
        </w:rPr>
      </w:pPr>
    </w:p>
    <w:p w14:paraId="7911DE88" w14:textId="20E1AF62" w:rsidR="004A0056" w:rsidRDefault="004A0056" w:rsidP="005B04F9">
      <w:pPr>
        <w:tabs>
          <w:tab w:val="left" w:pos="980"/>
        </w:tabs>
        <w:jc w:val="both"/>
        <w:rPr>
          <w:rFonts w:ascii="Gotham Rounded Light" w:hAnsi="Gotham Rounded Light"/>
          <w:color w:val="3B3838" w:themeColor="background2" w:themeShade="40"/>
          <w:sz w:val="24"/>
        </w:rPr>
      </w:pPr>
    </w:p>
    <w:p w14:paraId="0D120C2F" w14:textId="6A471960" w:rsidR="004A0056" w:rsidRDefault="004A0056" w:rsidP="005B04F9">
      <w:pPr>
        <w:tabs>
          <w:tab w:val="left" w:pos="980"/>
        </w:tabs>
        <w:jc w:val="both"/>
        <w:rPr>
          <w:rFonts w:ascii="Gotham Rounded Light" w:hAnsi="Gotham Rounded Light"/>
          <w:color w:val="3B3838" w:themeColor="background2" w:themeShade="40"/>
          <w:sz w:val="24"/>
        </w:rPr>
      </w:pPr>
    </w:p>
    <w:p w14:paraId="44A577C7" w14:textId="41D7F995" w:rsidR="004A0056" w:rsidRPr="004A0056" w:rsidRDefault="004A0056" w:rsidP="004A0056">
      <w:pPr>
        <w:tabs>
          <w:tab w:val="left" w:pos="980"/>
        </w:tabs>
        <w:jc w:val="center"/>
        <w:rPr>
          <w:rFonts w:ascii="Gotham Rounded Light" w:hAnsi="Gotham Rounded Light"/>
          <w:b/>
          <w:color w:val="3B3838" w:themeColor="background2" w:themeShade="40"/>
          <w:sz w:val="24"/>
        </w:rPr>
      </w:pPr>
      <w:r w:rsidRPr="004A0056">
        <w:rPr>
          <w:rFonts w:ascii="Gotham Rounded Light" w:hAnsi="Gotham Rounded Light"/>
          <w:b/>
          <w:color w:val="3B3838" w:themeColor="background2" w:themeShade="40"/>
          <w:sz w:val="24"/>
        </w:rPr>
        <w:lastRenderedPageBreak/>
        <w:t>Árbol del problema</w:t>
      </w:r>
    </w:p>
    <w:p w14:paraId="6C523904" w14:textId="5624FC86" w:rsidR="004A0056" w:rsidRDefault="004A0056" w:rsidP="005B04F9">
      <w:pPr>
        <w:tabs>
          <w:tab w:val="left" w:pos="980"/>
        </w:tabs>
        <w:jc w:val="both"/>
        <w:rPr>
          <w:rFonts w:ascii="Gotham Rounded Light" w:hAnsi="Gotham Rounded Light"/>
          <w:color w:val="3B3838" w:themeColor="background2" w:themeShade="40"/>
          <w:sz w:val="24"/>
        </w:rPr>
      </w:pPr>
      <w:r>
        <w:rPr>
          <w:noProof/>
          <w:lang w:eastAsia="es-MX"/>
        </w:rPr>
        <w:drawing>
          <wp:anchor distT="0" distB="0" distL="114300" distR="114300" simplePos="0" relativeHeight="251664384" behindDoc="0" locked="0" layoutInCell="1" allowOverlap="1" wp14:anchorId="41E33EF9" wp14:editId="172BE670">
            <wp:simplePos x="0" y="0"/>
            <wp:positionH relativeFrom="margin">
              <wp:align>left</wp:align>
            </wp:positionH>
            <wp:positionV relativeFrom="paragraph">
              <wp:posOffset>182880</wp:posOffset>
            </wp:positionV>
            <wp:extent cx="5562600" cy="6477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l="22234" t="4932" r="13313" b="12457"/>
                    <a:stretch>
                      <a:fillRect/>
                    </a:stretch>
                  </pic:blipFill>
                  <pic:spPr bwMode="auto">
                    <a:xfrm>
                      <a:off x="0" y="0"/>
                      <a:ext cx="5562600" cy="647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83EEA" w14:textId="1ACB2C69" w:rsidR="004A0056" w:rsidRDefault="004A0056" w:rsidP="005B04F9">
      <w:pPr>
        <w:tabs>
          <w:tab w:val="left" w:pos="980"/>
        </w:tabs>
        <w:jc w:val="both"/>
        <w:rPr>
          <w:rFonts w:ascii="Gotham Rounded Light" w:hAnsi="Gotham Rounded Light"/>
          <w:color w:val="3B3838" w:themeColor="background2" w:themeShade="40"/>
          <w:sz w:val="24"/>
        </w:rPr>
      </w:pPr>
    </w:p>
    <w:p w14:paraId="7F737F83" w14:textId="6A920FA3" w:rsidR="004A0056" w:rsidRDefault="004A0056" w:rsidP="005B04F9">
      <w:pPr>
        <w:tabs>
          <w:tab w:val="left" w:pos="980"/>
        </w:tabs>
        <w:jc w:val="both"/>
        <w:rPr>
          <w:rFonts w:ascii="Gotham Rounded Light" w:hAnsi="Gotham Rounded Light"/>
          <w:color w:val="3B3838" w:themeColor="background2" w:themeShade="40"/>
          <w:sz w:val="24"/>
        </w:rPr>
      </w:pPr>
    </w:p>
    <w:p w14:paraId="006EDC13" w14:textId="116FE0E9" w:rsidR="004A0056" w:rsidRDefault="004A0056" w:rsidP="005B04F9">
      <w:pPr>
        <w:tabs>
          <w:tab w:val="left" w:pos="980"/>
        </w:tabs>
        <w:jc w:val="both"/>
        <w:rPr>
          <w:rFonts w:ascii="Gotham Rounded Light" w:hAnsi="Gotham Rounded Light"/>
          <w:color w:val="3B3838" w:themeColor="background2" w:themeShade="40"/>
          <w:sz w:val="24"/>
        </w:rPr>
      </w:pPr>
    </w:p>
    <w:p w14:paraId="0C1410A2" w14:textId="777BAC36" w:rsidR="004A0056" w:rsidRDefault="004A0056" w:rsidP="005B04F9">
      <w:pPr>
        <w:tabs>
          <w:tab w:val="left" w:pos="980"/>
        </w:tabs>
        <w:jc w:val="both"/>
        <w:rPr>
          <w:rFonts w:ascii="Gotham Rounded Light" w:hAnsi="Gotham Rounded Light"/>
          <w:color w:val="3B3838" w:themeColor="background2" w:themeShade="40"/>
          <w:sz w:val="24"/>
        </w:rPr>
      </w:pPr>
    </w:p>
    <w:p w14:paraId="5E8A7D7D" w14:textId="4F470CA5" w:rsidR="004A0056" w:rsidRDefault="004A0056" w:rsidP="005B04F9">
      <w:pPr>
        <w:tabs>
          <w:tab w:val="left" w:pos="980"/>
        </w:tabs>
        <w:jc w:val="both"/>
        <w:rPr>
          <w:rFonts w:ascii="Gotham Rounded Light" w:hAnsi="Gotham Rounded Light"/>
          <w:color w:val="3B3838" w:themeColor="background2" w:themeShade="40"/>
          <w:sz w:val="24"/>
        </w:rPr>
      </w:pPr>
    </w:p>
    <w:p w14:paraId="73BCF860" w14:textId="7075ED63" w:rsidR="004A0056" w:rsidRDefault="004A0056" w:rsidP="005B04F9">
      <w:pPr>
        <w:tabs>
          <w:tab w:val="left" w:pos="980"/>
        </w:tabs>
        <w:jc w:val="both"/>
        <w:rPr>
          <w:rFonts w:ascii="Gotham Rounded Light" w:hAnsi="Gotham Rounded Light"/>
          <w:color w:val="3B3838" w:themeColor="background2" w:themeShade="40"/>
          <w:sz w:val="24"/>
        </w:rPr>
      </w:pPr>
    </w:p>
    <w:p w14:paraId="7720E892" w14:textId="289EB02D" w:rsidR="004A0056" w:rsidRDefault="004A0056" w:rsidP="005B04F9">
      <w:pPr>
        <w:tabs>
          <w:tab w:val="left" w:pos="980"/>
        </w:tabs>
        <w:jc w:val="both"/>
        <w:rPr>
          <w:rFonts w:ascii="Gotham Rounded Light" w:hAnsi="Gotham Rounded Light"/>
          <w:color w:val="3B3838" w:themeColor="background2" w:themeShade="40"/>
          <w:sz w:val="24"/>
        </w:rPr>
      </w:pPr>
    </w:p>
    <w:p w14:paraId="6AD9815E" w14:textId="5DCA4655" w:rsidR="004A0056" w:rsidRDefault="004A0056" w:rsidP="005B04F9">
      <w:pPr>
        <w:tabs>
          <w:tab w:val="left" w:pos="980"/>
        </w:tabs>
        <w:jc w:val="both"/>
        <w:rPr>
          <w:rFonts w:ascii="Gotham Rounded Light" w:hAnsi="Gotham Rounded Light"/>
          <w:color w:val="3B3838" w:themeColor="background2" w:themeShade="40"/>
          <w:sz w:val="24"/>
        </w:rPr>
      </w:pPr>
    </w:p>
    <w:p w14:paraId="33F90817" w14:textId="77EE3BD3" w:rsidR="004A0056" w:rsidRDefault="004A0056" w:rsidP="005B04F9">
      <w:pPr>
        <w:tabs>
          <w:tab w:val="left" w:pos="980"/>
        </w:tabs>
        <w:jc w:val="both"/>
        <w:rPr>
          <w:rFonts w:ascii="Gotham Rounded Light" w:hAnsi="Gotham Rounded Light"/>
          <w:color w:val="3B3838" w:themeColor="background2" w:themeShade="40"/>
          <w:sz w:val="24"/>
        </w:rPr>
      </w:pPr>
    </w:p>
    <w:p w14:paraId="097A11C1" w14:textId="34C62261" w:rsidR="004A0056" w:rsidRDefault="004A0056" w:rsidP="005B04F9">
      <w:pPr>
        <w:tabs>
          <w:tab w:val="left" w:pos="980"/>
        </w:tabs>
        <w:jc w:val="both"/>
        <w:rPr>
          <w:rFonts w:ascii="Gotham Rounded Light" w:hAnsi="Gotham Rounded Light"/>
          <w:color w:val="3B3838" w:themeColor="background2" w:themeShade="40"/>
          <w:sz w:val="24"/>
        </w:rPr>
      </w:pPr>
    </w:p>
    <w:p w14:paraId="3021B24A" w14:textId="71803628" w:rsidR="004A0056" w:rsidRDefault="004A0056" w:rsidP="005B04F9">
      <w:pPr>
        <w:tabs>
          <w:tab w:val="left" w:pos="980"/>
        </w:tabs>
        <w:jc w:val="both"/>
        <w:rPr>
          <w:rFonts w:ascii="Gotham Rounded Light" w:hAnsi="Gotham Rounded Light"/>
          <w:color w:val="3B3838" w:themeColor="background2" w:themeShade="40"/>
          <w:sz w:val="24"/>
        </w:rPr>
      </w:pPr>
    </w:p>
    <w:p w14:paraId="5EAA8401" w14:textId="1312224F" w:rsidR="004A0056" w:rsidRDefault="004A0056" w:rsidP="005B04F9">
      <w:pPr>
        <w:tabs>
          <w:tab w:val="left" w:pos="980"/>
        </w:tabs>
        <w:jc w:val="both"/>
        <w:rPr>
          <w:rFonts w:ascii="Gotham Rounded Light" w:hAnsi="Gotham Rounded Light"/>
          <w:color w:val="3B3838" w:themeColor="background2" w:themeShade="40"/>
          <w:sz w:val="24"/>
        </w:rPr>
      </w:pPr>
    </w:p>
    <w:p w14:paraId="39BAE886" w14:textId="2DF2E2EF" w:rsidR="004A0056" w:rsidRDefault="004A0056" w:rsidP="005B04F9">
      <w:pPr>
        <w:tabs>
          <w:tab w:val="left" w:pos="980"/>
        </w:tabs>
        <w:jc w:val="both"/>
        <w:rPr>
          <w:rFonts w:ascii="Gotham Rounded Light" w:hAnsi="Gotham Rounded Light"/>
          <w:color w:val="3B3838" w:themeColor="background2" w:themeShade="40"/>
          <w:sz w:val="24"/>
        </w:rPr>
      </w:pPr>
    </w:p>
    <w:p w14:paraId="59F8B8D3" w14:textId="6B4BBC16" w:rsidR="004A0056" w:rsidRDefault="004A0056" w:rsidP="005B04F9">
      <w:pPr>
        <w:tabs>
          <w:tab w:val="left" w:pos="980"/>
        </w:tabs>
        <w:jc w:val="both"/>
        <w:rPr>
          <w:rFonts w:ascii="Gotham Rounded Light" w:hAnsi="Gotham Rounded Light"/>
          <w:color w:val="3B3838" w:themeColor="background2" w:themeShade="40"/>
          <w:sz w:val="24"/>
        </w:rPr>
      </w:pPr>
    </w:p>
    <w:p w14:paraId="537B780D" w14:textId="71D201FA" w:rsidR="004A0056" w:rsidRDefault="004A0056" w:rsidP="005B04F9">
      <w:pPr>
        <w:tabs>
          <w:tab w:val="left" w:pos="980"/>
        </w:tabs>
        <w:jc w:val="both"/>
        <w:rPr>
          <w:rFonts w:ascii="Gotham Rounded Light" w:hAnsi="Gotham Rounded Light"/>
          <w:color w:val="3B3838" w:themeColor="background2" w:themeShade="40"/>
          <w:sz w:val="24"/>
        </w:rPr>
      </w:pPr>
    </w:p>
    <w:p w14:paraId="20A2D2FA" w14:textId="36A0CEF5" w:rsidR="004A0056" w:rsidRDefault="004A0056" w:rsidP="005B04F9">
      <w:pPr>
        <w:tabs>
          <w:tab w:val="left" w:pos="980"/>
        </w:tabs>
        <w:jc w:val="both"/>
        <w:rPr>
          <w:rFonts w:ascii="Gotham Rounded Light" w:hAnsi="Gotham Rounded Light"/>
          <w:color w:val="3B3838" w:themeColor="background2" w:themeShade="40"/>
          <w:sz w:val="24"/>
        </w:rPr>
      </w:pPr>
    </w:p>
    <w:p w14:paraId="52305ED3" w14:textId="76A145E9" w:rsidR="004A0056" w:rsidRDefault="004A0056" w:rsidP="005B04F9">
      <w:pPr>
        <w:tabs>
          <w:tab w:val="left" w:pos="980"/>
        </w:tabs>
        <w:jc w:val="both"/>
        <w:rPr>
          <w:rFonts w:ascii="Gotham Rounded Light" w:hAnsi="Gotham Rounded Light"/>
          <w:color w:val="3B3838" w:themeColor="background2" w:themeShade="40"/>
          <w:sz w:val="24"/>
        </w:rPr>
      </w:pPr>
    </w:p>
    <w:p w14:paraId="2404024B" w14:textId="4E1DFC30" w:rsidR="004A0056" w:rsidRDefault="004A0056" w:rsidP="005B04F9">
      <w:pPr>
        <w:tabs>
          <w:tab w:val="left" w:pos="980"/>
        </w:tabs>
        <w:jc w:val="both"/>
        <w:rPr>
          <w:rFonts w:ascii="Gotham Rounded Light" w:hAnsi="Gotham Rounded Light"/>
          <w:color w:val="3B3838" w:themeColor="background2" w:themeShade="40"/>
          <w:sz w:val="24"/>
        </w:rPr>
      </w:pPr>
    </w:p>
    <w:p w14:paraId="6F60921B" w14:textId="23FCA6D9" w:rsidR="004A0056" w:rsidRDefault="004A0056" w:rsidP="005B04F9">
      <w:pPr>
        <w:tabs>
          <w:tab w:val="left" w:pos="980"/>
        </w:tabs>
        <w:jc w:val="both"/>
        <w:rPr>
          <w:rFonts w:ascii="Gotham Rounded Light" w:hAnsi="Gotham Rounded Light"/>
          <w:color w:val="3B3838" w:themeColor="background2" w:themeShade="40"/>
          <w:sz w:val="24"/>
        </w:rPr>
      </w:pPr>
    </w:p>
    <w:p w14:paraId="2E999D3D" w14:textId="1437455C" w:rsidR="004A0056" w:rsidRDefault="004A0056" w:rsidP="005B04F9">
      <w:pPr>
        <w:tabs>
          <w:tab w:val="left" w:pos="980"/>
        </w:tabs>
        <w:jc w:val="both"/>
        <w:rPr>
          <w:rFonts w:ascii="Gotham Rounded Light" w:hAnsi="Gotham Rounded Light"/>
          <w:color w:val="3B3838" w:themeColor="background2" w:themeShade="40"/>
          <w:sz w:val="24"/>
        </w:rPr>
      </w:pPr>
    </w:p>
    <w:p w14:paraId="276C923F" w14:textId="2DF43B2B" w:rsidR="004A0056" w:rsidRDefault="004A0056" w:rsidP="005B04F9">
      <w:pPr>
        <w:tabs>
          <w:tab w:val="left" w:pos="980"/>
        </w:tabs>
        <w:jc w:val="both"/>
        <w:rPr>
          <w:rFonts w:ascii="Gotham Rounded Light" w:hAnsi="Gotham Rounded Light"/>
          <w:color w:val="3B3838" w:themeColor="background2" w:themeShade="40"/>
          <w:sz w:val="24"/>
        </w:rPr>
      </w:pPr>
    </w:p>
    <w:p w14:paraId="0D8EB033" w14:textId="77777777" w:rsidR="004A0056" w:rsidRPr="005B04F9" w:rsidRDefault="004A0056" w:rsidP="005B04F9">
      <w:pPr>
        <w:tabs>
          <w:tab w:val="left" w:pos="980"/>
        </w:tabs>
        <w:jc w:val="both"/>
        <w:rPr>
          <w:rFonts w:ascii="Gotham Rounded Light" w:hAnsi="Gotham Rounded Light"/>
          <w:color w:val="3B3838" w:themeColor="background2" w:themeShade="40"/>
          <w:sz w:val="24"/>
        </w:rPr>
      </w:pPr>
    </w:p>
    <w:p w14:paraId="65F0EA25" w14:textId="73DEE799" w:rsidR="001A0653" w:rsidRPr="00BA4F59" w:rsidRDefault="000378F0" w:rsidP="000378F0">
      <w:pPr>
        <w:pStyle w:val="Ttulo2"/>
        <w:spacing w:after="240"/>
        <w:rPr>
          <w:rFonts w:ascii="Gotham" w:hAnsi="Gotham"/>
          <w:b/>
          <w:color w:val="9F2241"/>
          <w:sz w:val="28"/>
          <w:szCs w:val="32"/>
        </w:rPr>
      </w:pPr>
      <w:r w:rsidRPr="00BA4F59">
        <w:rPr>
          <w:rFonts w:ascii="Gotham" w:hAnsi="Gotham"/>
          <w:b/>
          <w:color w:val="9F2241"/>
          <w:sz w:val="28"/>
          <w:szCs w:val="32"/>
        </w:rPr>
        <w:lastRenderedPageBreak/>
        <w:t>DEFINICIÓN DE OBJETIVOS</w:t>
      </w:r>
      <w:bookmarkEnd w:id="6"/>
    </w:p>
    <w:p w14:paraId="57D18F6A" w14:textId="1D3F4E49" w:rsidR="008B272E" w:rsidRPr="008B272E" w:rsidRDefault="008B272E" w:rsidP="008B272E">
      <w:pPr>
        <w:tabs>
          <w:tab w:val="left" w:pos="980"/>
        </w:tabs>
        <w:jc w:val="both"/>
        <w:rPr>
          <w:rFonts w:ascii="Gotham Rounded Light" w:hAnsi="Gotham Rounded Light"/>
          <w:color w:val="3B3838" w:themeColor="background2" w:themeShade="40"/>
          <w:sz w:val="24"/>
        </w:rPr>
      </w:pPr>
      <w:r w:rsidRPr="008B272E">
        <w:rPr>
          <w:rFonts w:ascii="Gotham Rounded Light" w:hAnsi="Gotham Rounded Light"/>
          <w:color w:val="3B3838" w:themeColor="background2" w:themeShade="40"/>
          <w:sz w:val="24"/>
        </w:rPr>
        <w:t xml:space="preserve">Problema Social Atendido, abandono de espacios públicos, las administraciones anteriores tenían en abandono los espacios públicos, sobre todo los que se encuentran en las zonas de menor Índice de Desarrollo Social, provocando con ello la falta de espacios públicos adecuados para la población de esas zonas. </w:t>
      </w:r>
    </w:p>
    <w:p w14:paraId="1429F406" w14:textId="44228134" w:rsidR="008B272E" w:rsidRPr="008B272E" w:rsidRDefault="008B272E" w:rsidP="008B272E">
      <w:pPr>
        <w:tabs>
          <w:tab w:val="left" w:pos="980"/>
        </w:tabs>
        <w:jc w:val="both"/>
        <w:rPr>
          <w:rFonts w:ascii="Gotham Rounded Light" w:hAnsi="Gotham Rounded Light"/>
          <w:color w:val="3B3838" w:themeColor="background2" w:themeShade="40"/>
          <w:sz w:val="24"/>
        </w:rPr>
      </w:pPr>
      <w:r w:rsidRPr="008B272E">
        <w:rPr>
          <w:rFonts w:ascii="Gotham Rounded Light" w:hAnsi="Gotham Rounded Light"/>
          <w:color w:val="3B3838" w:themeColor="background2" w:themeShade="40"/>
          <w:sz w:val="24"/>
        </w:rPr>
        <w:t>Causas Centrales del Problema Social, el crecimiento desordenado de la mancha urbana, aunado al poco interés mostrado por l</w:t>
      </w:r>
      <w:r>
        <w:rPr>
          <w:rFonts w:ascii="Gotham Rounded Light" w:hAnsi="Gotham Rounded Light"/>
          <w:color w:val="3B3838" w:themeColor="background2" w:themeShade="40"/>
          <w:sz w:val="24"/>
        </w:rPr>
        <w:t>o</w:t>
      </w:r>
      <w:r w:rsidRPr="008B272E">
        <w:rPr>
          <w:rFonts w:ascii="Gotham Rounded Light" w:hAnsi="Gotham Rounded Light"/>
          <w:color w:val="3B3838" w:themeColor="background2" w:themeShade="40"/>
          <w:sz w:val="24"/>
        </w:rPr>
        <w:t xml:space="preserve">s </w:t>
      </w:r>
      <w:r>
        <w:rPr>
          <w:rFonts w:ascii="Gotham Rounded Light" w:hAnsi="Gotham Rounded Light"/>
          <w:color w:val="3B3838" w:themeColor="background2" w:themeShade="40"/>
          <w:sz w:val="24"/>
        </w:rPr>
        <w:t>ciudadanos en su</w:t>
      </w:r>
      <w:r w:rsidRPr="008B272E">
        <w:rPr>
          <w:rFonts w:ascii="Gotham Rounded Light" w:hAnsi="Gotham Rounded Light"/>
          <w:color w:val="3B3838" w:themeColor="background2" w:themeShade="40"/>
          <w:sz w:val="24"/>
        </w:rPr>
        <w:t xml:space="preserve"> momento</w:t>
      </w:r>
      <w:r>
        <w:rPr>
          <w:rFonts w:ascii="Gotham Rounded Light" w:hAnsi="Gotham Rounded Light"/>
          <w:color w:val="3B3838" w:themeColor="background2" w:themeShade="40"/>
          <w:sz w:val="24"/>
        </w:rPr>
        <w:t xml:space="preserve"> no cuidaran y conservaran los espacios en su localidad</w:t>
      </w:r>
      <w:r w:rsidRPr="008B272E">
        <w:rPr>
          <w:rFonts w:ascii="Gotham Rounded Light" w:hAnsi="Gotham Rounded Light"/>
          <w:color w:val="3B3838" w:themeColor="background2" w:themeShade="40"/>
          <w:sz w:val="24"/>
        </w:rPr>
        <w:t xml:space="preserve">, provocó que </w:t>
      </w:r>
      <w:r>
        <w:rPr>
          <w:rFonts w:ascii="Gotham Rounded Light" w:hAnsi="Gotham Rounded Light"/>
          <w:color w:val="3B3838" w:themeColor="background2" w:themeShade="40"/>
          <w:sz w:val="24"/>
        </w:rPr>
        <w:t>dich</w:t>
      </w:r>
      <w:r w:rsidRPr="008B272E">
        <w:rPr>
          <w:rFonts w:ascii="Gotham Rounded Light" w:hAnsi="Gotham Rounded Light"/>
          <w:color w:val="3B3838" w:themeColor="background2" w:themeShade="40"/>
          <w:sz w:val="24"/>
        </w:rPr>
        <w:t xml:space="preserve">os espacios públicos no contaran con las condiciones de sanidad y seguridad adecuadas, por lo que los habitantes de esas zonas preferían no acudir a los mismos y dejarlos en condiciones de abandono. </w:t>
      </w:r>
    </w:p>
    <w:p w14:paraId="665388D9" w14:textId="6773DE05" w:rsidR="000378F0" w:rsidRPr="00BC1096" w:rsidRDefault="000378F0" w:rsidP="001A0653">
      <w:pPr>
        <w:spacing w:after="100" w:afterAutospacing="1" w:line="360" w:lineRule="auto"/>
        <w:jc w:val="both"/>
        <w:rPr>
          <w:rFonts w:ascii="Gotham Rounded Light" w:hAnsi="Gotham Rounded Light"/>
          <w:color w:val="3B3838" w:themeColor="background2" w:themeShade="40"/>
          <w:sz w:val="24"/>
        </w:rPr>
      </w:pPr>
    </w:p>
    <w:p w14:paraId="2DB5CCE4" w14:textId="77777777" w:rsidR="001A0653" w:rsidRPr="00BA4F59" w:rsidRDefault="00CE2406" w:rsidP="001A0653">
      <w:pPr>
        <w:spacing w:after="100" w:afterAutospacing="1" w:line="360" w:lineRule="auto"/>
        <w:jc w:val="both"/>
        <w:rPr>
          <w:rFonts w:ascii="Gotham" w:hAnsi="Gotham"/>
          <w:color w:val="9F2241"/>
          <w:sz w:val="24"/>
        </w:rPr>
      </w:pPr>
      <w:r w:rsidRPr="00BA4F59">
        <w:rPr>
          <w:rFonts w:ascii="Gotham" w:hAnsi="Gotham"/>
          <w:color w:val="9F2241"/>
          <w:sz w:val="26"/>
          <w:szCs w:val="26"/>
        </w:rPr>
        <w:t>Justificación de la elección de los objetivos</w:t>
      </w:r>
    </w:p>
    <w:p w14:paraId="27A6133A" w14:textId="77777777" w:rsidR="008B272E" w:rsidRPr="008B272E" w:rsidRDefault="00AE6DF4" w:rsidP="008B272E">
      <w:pPr>
        <w:tabs>
          <w:tab w:val="left" w:pos="980"/>
        </w:tabs>
        <w:ind w:left="80"/>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En este punto se reconoce y especifica la relación que tiene el Programa propuesto o vigente con los objetivos marcados en el Plan General de Desarrollo (PGD) actual, con los objetivos e indicadores de los Programas derivados de él, y con objetivos internacionales, con la intención de facilitar el diseño del Programa, y a su vez observar la contribución de los resultados.  </w:t>
      </w:r>
      <w:r w:rsidR="008B272E" w:rsidRPr="008B272E">
        <w:rPr>
          <w:rFonts w:ascii="Gotham Rounded Light" w:hAnsi="Gotham Rounded Light"/>
          <w:color w:val="3B3838" w:themeColor="background2" w:themeShade="40"/>
          <w:sz w:val="24"/>
        </w:rPr>
        <w:t xml:space="preserve">En virtud de atender los compromisos internacionales para el desarrollo sostenible, este programa se alinea con la Agenda 2030 para el Desarrollo Sostenible. </w:t>
      </w:r>
    </w:p>
    <w:p w14:paraId="293C525E" w14:textId="3A3CD834" w:rsidR="008B272E" w:rsidRPr="008B272E" w:rsidRDefault="008B272E" w:rsidP="008B272E">
      <w:pPr>
        <w:tabs>
          <w:tab w:val="left" w:pos="980"/>
        </w:tabs>
        <w:ind w:left="80"/>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Tiene como o</w:t>
      </w:r>
      <w:r w:rsidRPr="008B272E">
        <w:rPr>
          <w:rFonts w:ascii="Gotham Rounded Light" w:hAnsi="Gotham Rounded Light"/>
          <w:color w:val="3B3838" w:themeColor="background2" w:themeShade="40"/>
          <w:sz w:val="24"/>
        </w:rPr>
        <w:t>bjetivo</w:t>
      </w:r>
      <w:r w:rsidR="00F50503">
        <w:rPr>
          <w:rFonts w:ascii="Gotham Rounded Light" w:hAnsi="Gotham Rounded Light"/>
          <w:color w:val="3B3838" w:themeColor="background2" w:themeShade="40"/>
          <w:sz w:val="24"/>
        </w:rPr>
        <w:t xml:space="preserve"> el contar con</w:t>
      </w:r>
      <w:r w:rsidRPr="008B272E">
        <w:rPr>
          <w:rFonts w:ascii="Gotham Rounded Light" w:hAnsi="Gotham Rounded Light"/>
          <w:color w:val="3B3838" w:themeColor="background2" w:themeShade="40"/>
          <w:sz w:val="24"/>
        </w:rPr>
        <w:t xml:space="preserve"> Ciudades </w:t>
      </w:r>
      <w:r>
        <w:rPr>
          <w:rFonts w:ascii="Gotham Rounded Light" w:hAnsi="Gotham Rounded Light"/>
          <w:color w:val="3B3838" w:themeColor="background2" w:themeShade="40"/>
          <w:sz w:val="24"/>
        </w:rPr>
        <w:t xml:space="preserve">y Comunidades Sostenibles, </w:t>
      </w:r>
      <w:r w:rsidR="00F50503">
        <w:rPr>
          <w:rFonts w:ascii="Gotham Rounded Light" w:hAnsi="Gotham Rounded Light"/>
          <w:color w:val="3B3838" w:themeColor="background2" w:themeShade="40"/>
          <w:sz w:val="24"/>
        </w:rPr>
        <w:t>d</w:t>
      </w:r>
      <w:r w:rsidRPr="008B272E">
        <w:rPr>
          <w:rFonts w:ascii="Gotham Rounded Light" w:hAnsi="Gotham Rounded Light"/>
          <w:color w:val="3B3838" w:themeColor="background2" w:themeShade="40"/>
          <w:sz w:val="24"/>
        </w:rPr>
        <w:t xml:space="preserve">e aquí a 2030, asegurar el acceso de todas las personas a viviendas y servicios básicos adecuados, seguros, y asequibles y mejorar los barrios marginales”. </w:t>
      </w:r>
    </w:p>
    <w:p w14:paraId="0A30B6C5" w14:textId="77777777" w:rsidR="008B272E" w:rsidRPr="008B272E" w:rsidRDefault="008B272E" w:rsidP="008B272E">
      <w:pPr>
        <w:tabs>
          <w:tab w:val="left" w:pos="980"/>
        </w:tabs>
        <w:ind w:left="80"/>
        <w:jc w:val="both"/>
        <w:rPr>
          <w:rFonts w:ascii="Gotham Rounded Light" w:hAnsi="Gotham Rounded Light"/>
          <w:color w:val="3B3838" w:themeColor="background2" w:themeShade="40"/>
          <w:sz w:val="24"/>
        </w:rPr>
      </w:pPr>
      <w:r w:rsidRPr="008B272E">
        <w:rPr>
          <w:rFonts w:ascii="Gotham Rounded Light" w:hAnsi="Gotham Rounded Light"/>
          <w:color w:val="3B3838" w:themeColor="background2" w:themeShade="40"/>
          <w:sz w:val="24"/>
        </w:rPr>
        <w:t>Por último, también se alinea a lo establecido en la Ley de Desarrollo Social para la Ciudad de México, con el objetivo de atender a la población bajo los principios de equidad e igualdad de género, entre otros.</w:t>
      </w:r>
    </w:p>
    <w:p w14:paraId="32821B6C" w14:textId="06A55E56" w:rsidR="00AE6DF4" w:rsidRDefault="00AE6DF4" w:rsidP="00AE6DF4">
      <w:pPr>
        <w:spacing w:after="100" w:afterAutospacing="1" w:line="360" w:lineRule="auto"/>
        <w:jc w:val="both"/>
        <w:rPr>
          <w:rFonts w:ascii="Gotham Rounded Light" w:hAnsi="Gotham Rounded Light"/>
          <w:color w:val="3B3838" w:themeColor="background2" w:themeShade="40"/>
          <w:sz w:val="24"/>
        </w:rPr>
      </w:pPr>
    </w:p>
    <w:p w14:paraId="1120CDCE" w14:textId="49183209"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4044546B" w14:textId="77777777" w:rsidR="00AE6EFD" w:rsidRDefault="00AE6EFD" w:rsidP="00AE6DF4">
      <w:pPr>
        <w:spacing w:after="100" w:afterAutospacing="1" w:line="360" w:lineRule="auto"/>
        <w:jc w:val="both"/>
        <w:rPr>
          <w:rFonts w:ascii="Gotham Rounded Light" w:hAnsi="Gotham Rounded Light"/>
          <w:color w:val="3B3838" w:themeColor="background2" w:themeShade="40"/>
          <w:sz w:val="24"/>
        </w:rPr>
      </w:pPr>
    </w:p>
    <w:p w14:paraId="019BF509" w14:textId="58D912B6"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1AAFB0B4" w14:textId="52F3F632" w:rsidR="004A0056" w:rsidRPr="004A0056" w:rsidRDefault="004A0056" w:rsidP="004A0056">
      <w:pPr>
        <w:spacing w:after="100" w:afterAutospacing="1" w:line="360" w:lineRule="auto"/>
        <w:jc w:val="center"/>
        <w:rPr>
          <w:rFonts w:ascii="Gotham Rounded Light" w:hAnsi="Gotham Rounded Light"/>
          <w:b/>
          <w:color w:val="3B3838" w:themeColor="background2" w:themeShade="40"/>
          <w:sz w:val="24"/>
        </w:rPr>
      </w:pPr>
      <w:r w:rsidRPr="004A0056">
        <w:rPr>
          <w:rFonts w:ascii="Gotham Rounded Light" w:hAnsi="Gotham Rounded Light"/>
          <w:b/>
          <w:color w:val="3B3838" w:themeColor="background2" w:themeShade="40"/>
          <w:sz w:val="24"/>
        </w:rPr>
        <w:lastRenderedPageBreak/>
        <w:t>Árbol de Objetivos</w:t>
      </w:r>
    </w:p>
    <w:p w14:paraId="16106128" w14:textId="1B06BF92" w:rsidR="004A0056" w:rsidRDefault="004A0056" w:rsidP="00AE6DF4">
      <w:pPr>
        <w:spacing w:after="100" w:afterAutospacing="1" w:line="360" w:lineRule="auto"/>
        <w:jc w:val="both"/>
        <w:rPr>
          <w:rFonts w:ascii="Gotham Rounded Light" w:hAnsi="Gotham Rounded Light"/>
          <w:color w:val="3B3838" w:themeColor="background2" w:themeShade="40"/>
          <w:sz w:val="24"/>
        </w:rPr>
      </w:pPr>
      <w:r>
        <w:rPr>
          <w:noProof/>
          <w:lang w:eastAsia="es-MX"/>
        </w:rPr>
        <w:drawing>
          <wp:anchor distT="0" distB="0" distL="114300" distR="114300" simplePos="0" relativeHeight="251666432" behindDoc="0" locked="0" layoutInCell="1" allowOverlap="1" wp14:anchorId="2789CC12" wp14:editId="402BE6B8">
            <wp:simplePos x="0" y="0"/>
            <wp:positionH relativeFrom="margin">
              <wp:align>left</wp:align>
            </wp:positionH>
            <wp:positionV relativeFrom="paragraph">
              <wp:posOffset>166370</wp:posOffset>
            </wp:positionV>
            <wp:extent cx="5619750" cy="58578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l="22571" t="5132" r="13443" b="8231"/>
                    <a:stretch>
                      <a:fillRect/>
                    </a:stretch>
                  </pic:blipFill>
                  <pic:spPr bwMode="auto">
                    <a:xfrm>
                      <a:off x="0" y="0"/>
                      <a:ext cx="5619750" cy="585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D7F1D" w14:textId="653A7D6A"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0FEA3C34" w14:textId="68DE4172"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31819C70" w14:textId="7001107B"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73E24195" w14:textId="29D594B8"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01B70D78" w14:textId="2C9C21A9"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7CC418FF" w14:textId="66211CC8"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1F5A2396" w14:textId="543CC863"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3AE05422" w14:textId="46A9578B"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699056AC" w14:textId="15B99CCA"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0CC0C0A9" w14:textId="1FBF36AB"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05A0EFE1" w14:textId="73FB18A1"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02ECC729" w14:textId="47BADFBA"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6725CE17" w14:textId="7E519DD2"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1C20792D" w14:textId="0D9FC5B0" w:rsidR="004A0056" w:rsidRDefault="004A0056" w:rsidP="00AE6DF4">
      <w:pPr>
        <w:spacing w:after="100" w:afterAutospacing="1" w:line="360" w:lineRule="auto"/>
        <w:jc w:val="both"/>
        <w:rPr>
          <w:rFonts w:ascii="Gotham Rounded Light" w:hAnsi="Gotham Rounded Light"/>
          <w:color w:val="3B3838" w:themeColor="background2" w:themeShade="40"/>
          <w:sz w:val="24"/>
        </w:rPr>
      </w:pPr>
    </w:p>
    <w:p w14:paraId="456FA41D" w14:textId="77777777" w:rsidR="004A0056" w:rsidRPr="00BC1096" w:rsidRDefault="004A0056" w:rsidP="00AE6DF4">
      <w:pPr>
        <w:spacing w:after="100" w:afterAutospacing="1" w:line="360" w:lineRule="auto"/>
        <w:jc w:val="both"/>
        <w:rPr>
          <w:rFonts w:ascii="Gotham Rounded Light" w:hAnsi="Gotham Rounded Light"/>
          <w:color w:val="3B3838" w:themeColor="background2" w:themeShade="40"/>
          <w:sz w:val="24"/>
        </w:rPr>
      </w:pPr>
    </w:p>
    <w:p w14:paraId="1F727DCB" w14:textId="77777777" w:rsidR="00AE6DF4" w:rsidRPr="00BA4F59" w:rsidRDefault="00AE6DF4" w:rsidP="00AE6DF4">
      <w:pPr>
        <w:pStyle w:val="Ttulo2"/>
        <w:spacing w:after="240"/>
        <w:rPr>
          <w:rFonts w:ascii="Gotham" w:hAnsi="Gotham"/>
          <w:b/>
          <w:color w:val="9F2241"/>
          <w:sz w:val="28"/>
          <w:szCs w:val="32"/>
        </w:rPr>
      </w:pPr>
      <w:bookmarkStart w:id="7" w:name="_Toc12959566"/>
      <w:r w:rsidRPr="00BA4F59">
        <w:rPr>
          <w:rFonts w:ascii="Gotham" w:hAnsi="Gotham"/>
          <w:b/>
          <w:color w:val="9F2241"/>
          <w:sz w:val="28"/>
          <w:szCs w:val="32"/>
        </w:rPr>
        <w:lastRenderedPageBreak/>
        <w:t>COBERTURA</w:t>
      </w:r>
      <w:bookmarkEnd w:id="7"/>
    </w:p>
    <w:p w14:paraId="25349A86" w14:textId="36942648" w:rsidR="00F50503" w:rsidRPr="00F50503" w:rsidRDefault="00F50503" w:rsidP="00F50503">
      <w:pPr>
        <w:tabs>
          <w:tab w:val="left" w:pos="980"/>
        </w:tabs>
        <w:jc w:val="both"/>
        <w:rPr>
          <w:rFonts w:ascii="Gotham Rounded Light" w:eastAsia="Calibri" w:hAnsi="Gotham Rounded Light" w:cs="Calibri"/>
          <w:color w:val="3B3838" w:themeColor="background2" w:themeShade="40"/>
          <w:sz w:val="24"/>
          <w:lang w:val="es-ES"/>
        </w:rPr>
      </w:pPr>
      <w:r w:rsidRPr="00F50503">
        <w:rPr>
          <w:rFonts w:ascii="Gotham Rounded Light" w:eastAsia="Calibri" w:hAnsi="Gotham Rounded Light" w:cs="Calibri"/>
          <w:color w:val="3B3838" w:themeColor="background2" w:themeShade="40"/>
          <w:sz w:val="24"/>
          <w:lang w:val="es-ES"/>
        </w:rPr>
        <w:t>La meta de</w:t>
      </w:r>
      <w:r>
        <w:rPr>
          <w:rFonts w:ascii="Gotham Rounded Light" w:eastAsia="Calibri" w:hAnsi="Gotham Rounded Light" w:cs="Calibri"/>
          <w:color w:val="3B3838" w:themeColor="background2" w:themeShade="40"/>
          <w:sz w:val="24"/>
          <w:lang w:val="es-ES"/>
        </w:rPr>
        <w:t xml:space="preserve"> cobertura de este programa es 699</w:t>
      </w:r>
      <w:r w:rsidRPr="00F50503">
        <w:rPr>
          <w:rFonts w:ascii="Gotham Rounded Light" w:eastAsia="Calibri" w:hAnsi="Gotham Rounded Light" w:cs="Calibri"/>
          <w:color w:val="3B3838" w:themeColor="background2" w:themeShade="40"/>
          <w:sz w:val="24"/>
          <w:lang w:val="es-ES"/>
        </w:rPr>
        <w:t>,</w:t>
      </w:r>
      <w:r>
        <w:rPr>
          <w:rFonts w:ascii="Gotham Rounded Light" w:eastAsia="Calibri" w:hAnsi="Gotham Rounded Light" w:cs="Calibri"/>
          <w:color w:val="3B3838" w:themeColor="background2" w:themeShade="40"/>
          <w:sz w:val="24"/>
          <w:lang w:val="es-ES"/>
        </w:rPr>
        <w:t>298</w:t>
      </w:r>
      <w:r w:rsidRPr="00F50503">
        <w:rPr>
          <w:rFonts w:ascii="Gotham Rounded Light" w:eastAsia="Calibri" w:hAnsi="Gotham Rounded Light" w:cs="Calibri"/>
          <w:color w:val="3B3838" w:themeColor="background2" w:themeShade="40"/>
          <w:sz w:val="24"/>
          <w:lang w:val="es-ES"/>
        </w:rPr>
        <w:t xml:space="preserve"> personas que residen en 1</w:t>
      </w:r>
      <w:r>
        <w:rPr>
          <w:rFonts w:ascii="Gotham Rounded Light" w:eastAsia="Calibri" w:hAnsi="Gotham Rounded Light" w:cs="Calibri"/>
          <w:color w:val="3B3838" w:themeColor="background2" w:themeShade="40"/>
          <w:sz w:val="24"/>
          <w:lang w:val="es-ES"/>
        </w:rPr>
        <w:t>7</w:t>
      </w:r>
      <w:r w:rsidRPr="00F50503">
        <w:rPr>
          <w:rFonts w:ascii="Gotham Rounded Light" w:eastAsia="Calibri" w:hAnsi="Gotham Rounded Light" w:cs="Calibri"/>
          <w:color w:val="3B3838" w:themeColor="background2" w:themeShade="40"/>
          <w:sz w:val="24"/>
          <w:lang w:val="es-ES"/>
        </w:rPr>
        <w:t xml:space="preserve">8 colonias, 10 pueblos y 6 barrios considerados </w:t>
      </w:r>
      <w:r>
        <w:rPr>
          <w:rFonts w:ascii="Gotham Rounded Light" w:eastAsia="Calibri" w:hAnsi="Gotham Rounded Light" w:cs="Calibri"/>
          <w:color w:val="3B3838" w:themeColor="background2" w:themeShade="40"/>
          <w:sz w:val="24"/>
          <w:lang w:val="es-ES"/>
        </w:rPr>
        <w:t xml:space="preserve">en 5 </w:t>
      </w:r>
      <w:r w:rsidRPr="00F50503">
        <w:rPr>
          <w:rFonts w:ascii="Gotham Rounded Light" w:eastAsia="Calibri" w:hAnsi="Gotham Rounded Light" w:cs="Calibri"/>
          <w:color w:val="3B3838" w:themeColor="background2" w:themeShade="40"/>
          <w:sz w:val="24"/>
          <w:lang w:val="es-ES"/>
        </w:rPr>
        <w:t>zonas</w:t>
      </w:r>
      <w:r>
        <w:rPr>
          <w:rFonts w:ascii="Gotham Rounded Light" w:eastAsia="Calibri" w:hAnsi="Gotham Rounded Light" w:cs="Calibri"/>
          <w:color w:val="3B3838" w:themeColor="background2" w:themeShade="40"/>
          <w:sz w:val="24"/>
          <w:lang w:val="es-ES"/>
        </w:rPr>
        <w:t xml:space="preserve"> territoriales sin importar el grado o </w:t>
      </w:r>
      <w:r w:rsidRPr="00F50503">
        <w:rPr>
          <w:rFonts w:ascii="Gotham Rounded Light" w:eastAsia="Calibri" w:hAnsi="Gotham Rounded Light" w:cs="Calibri"/>
          <w:color w:val="3B3838" w:themeColor="background2" w:themeShade="40"/>
          <w:sz w:val="24"/>
          <w:lang w:val="es-ES"/>
        </w:rPr>
        <w:t xml:space="preserve">Índice de Desarrollo Social. </w:t>
      </w:r>
    </w:p>
    <w:p w14:paraId="44316C91" w14:textId="37ADECEC" w:rsidR="00F50503" w:rsidRPr="00F50503" w:rsidRDefault="00F50503" w:rsidP="009E7719">
      <w:pPr>
        <w:tabs>
          <w:tab w:val="left" w:pos="980"/>
        </w:tabs>
        <w:jc w:val="both"/>
        <w:rPr>
          <w:rFonts w:ascii="Gotham Rounded Light" w:eastAsia="Calibri" w:hAnsi="Gotham Rounded Light" w:cs="Calibri"/>
          <w:color w:val="3B3838" w:themeColor="background2" w:themeShade="40"/>
          <w:sz w:val="24"/>
          <w:lang w:val="es-ES"/>
        </w:rPr>
      </w:pPr>
      <w:r>
        <w:rPr>
          <w:rFonts w:ascii="Gotham Rounded Light" w:eastAsia="Calibri" w:hAnsi="Gotham Rounded Light" w:cs="Calibri"/>
          <w:color w:val="3B3838" w:themeColor="background2" w:themeShade="40"/>
          <w:sz w:val="24"/>
          <w:lang w:val="es-ES"/>
        </w:rPr>
        <w:t>La población objetivo son las 699</w:t>
      </w:r>
      <w:r w:rsidRPr="00F50503">
        <w:rPr>
          <w:rFonts w:ascii="Gotham Rounded Light" w:eastAsia="Calibri" w:hAnsi="Gotham Rounded Light" w:cs="Calibri"/>
          <w:color w:val="3B3838" w:themeColor="background2" w:themeShade="40"/>
          <w:sz w:val="24"/>
          <w:lang w:val="es-ES"/>
        </w:rPr>
        <w:t>,</w:t>
      </w:r>
      <w:r>
        <w:rPr>
          <w:rFonts w:ascii="Gotham Rounded Light" w:eastAsia="Calibri" w:hAnsi="Gotham Rounded Light" w:cs="Calibri"/>
          <w:color w:val="3B3838" w:themeColor="background2" w:themeShade="40"/>
          <w:sz w:val="24"/>
          <w:lang w:val="es-ES"/>
        </w:rPr>
        <w:t>298</w:t>
      </w:r>
      <w:r w:rsidRPr="00F50503">
        <w:rPr>
          <w:rFonts w:ascii="Gotham Rounded Light" w:eastAsia="Calibri" w:hAnsi="Gotham Rounded Light" w:cs="Calibri"/>
          <w:color w:val="3B3838" w:themeColor="background2" w:themeShade="40"/>
          <w:sz w:val="24"/>
          <w:lang w:val="es-ES"/>
        </w:rPr>
        <w:t xml:space="preserve"> personas, de acuerdo con </w:t>
      </w:r>
      <w:r>
        <w:rPr>
          <w:rFonts w:ascii="Gotham Rounded Light" w:eastAsia="Calibri" w:hAnsi="Gotham Rounded Light" w:cs="Calibri"/>
          <w:color w:val="3B3838" w:themeColor="background2" w:themeShade="40"/>
          <w:sz w:val="24"/>
          <w:lang w:val="es-ES"/>
        </w:rPr>
        <w:t>el último censo</w:t>
      </w:r>
      <w:r w:rsidRPr="00F50503">
        <w:rPr>
          <w:rFonts w:ascii="Gotham Rounded Light" w:eastAsia="Calibri" w:hAnsi="Gotham Rounded Light" w:cs="Calibri"/>
          <w:color w:val="3B3838" w:themeColor="background2" w:themeShade="40"/>
          <w:sz w:val="24"/>
          <w:lang w:val="es-ES"/>
        </w:rPr>
        <w:t xml:space="preserve"> de</w:t>
      </w:r>
      <w:r>
        <w:rPr>
          <w:rFonts w:ascii="Gotham Rounded Light" w:eastAsia="Calibri" w:hAnsi="Gotham Rounded Light" w:cs="Calibri"/>
          <w:color w:val="3B3838" w:themeColor="background2" w:themeShade="40"/>
          <w:sz w:val="24"/>
          <w:lang w:val="es-ES"/>
        </w:rPr>
        <w:t>l</w:t>
      </w:r>
      <w:r w:rsidRPr="00F50503">
        <w:rPr>
          <w:rFonts w:ascii="Gotham Rounded Light" w:eastAsia="Calibri" w:hAnsi="Gotham Rounded Light" w:cs="Calibri"/>
          <w:color w:val="3B3838" w:themeColor="background2" w:themeShade="40"/>
          <w:sz w:val="24"/>
          <w:lang w:val="es-ES"/>
        </w:rPr>
        <w:t xml:space="preserve"> INEGI 20</w:t>
      </w:r>
      <w:r>
        <w:rPr>
          <w:rFonts w:ascii="Gotham Rounded Light" w:eastAsia="Calibri" w:hAnsi="Gotham Rounded Light" w:cs="Calibri"/>
          <w:color w:val="3B3838" w:themeColor="background2" w:themeShade="40"/>
          <w:sz w:val="24"/>
          <w:lang w:val="es-ES"/>
        </w:rPr>
        <w:t>20</w:t>
      </w:r>
      <w:r w:rsidRPr="00F50503">
        <w:rPr>
          <w:rFonts w:ascii="Gotham Rounded Light" w:eastAsia="Calibri" w:hAnsi="Gotham Rounded Light" w:cs="Calibri"/>
          <w:color w:val="3B3838" w:themeColor="background2" w:themeShade="40"/>
          <w:sz w:val="24"/>
          <w:lang w:val="es-ES"/>
        </w:rPr>
        <w:t xml:space="preserve">, que habitan en las colonias </w:t>
      </w:r>
      <w:r>
        <w:rPr>
          <w:rFonts w:ascii="Gotham Rounded Light" w:eastAsia="Calibri" w:hAnsi="Gotham Rounded Light" w:cs="Calibri"/>
          <w:color w:val="3B3838" w:themeColor="background2" w:themeShade="40"/>
          <w:sz w:val="24"/>
          <w:lang w:val="es-ES"/>
        </w:rPr>
        <w:t>de</w:t>
      </w:r>
      <w:r w:rsidRPr="00F50503">
        <w:rPr>
          <w:rFonts w:ascii="Gotham Rounded Light" w:eastAsia="Calibri" w:hAnsi="Gotham Rounded Light" w:cs="Calibri"/>
          <w:color w:val="3B3838" w:themeColor="background2" w:themeShade="40"/>
          <w:sz w:val="24"/>
          <w:lang w:val="es-ES"/>
        </w:rPr>
        <w:t xml:space="preserve"> la Alcaldía de Tlalpan. </w:t>
      </w:r>
    </w:p>
    <w:p w14:paraId="371ED337" w14:textId="77777777" w:rsidR="00F50503" w:rsidRPr="00F50503" w:rsidRDefault="00F50503" w:rsidP="009E7719">
      <w:pPr>
        <w:tabs>
          <w:tab w:val="left" w:pos="980"/>
        </w:tabs>
        <w:jc w:val="both"/>
        <w:rPr>
          <w:rFonts w:ascii="Gotham Rounded Light" w:eastAsia="Calibri" w:hAnsi="Gotham Rounded Light" w:cs="Calibri"/>
          <w:color w:val="3B3838" w:themeColor="background2" w:themeShade="40"/>
          <w:sz w:val="24"/>
          <w:lang w:val="es-ES"/>
        </w:rPr>
      </w:pPr>
      <w:r w:rsidRPr="00F50503">
        <w:rPr>
          <w:rFonts w:ascii="Gotham Rounded Light" w:eastAsia="Calibri" w:hAnsi="Gotham Rounded Light" w:cs="Calibri"/>
          <w:color w:val="3B3838" w:themeColor="background2" w:themeShade="40"/>
          <w:sz w:val="24"/>
          <w:lang w:val="es-ES"/>
        </w:rPr>
        <w:t xml:space="preserve">Este programa no responde a mandato de ley en específico, se trata de un programa social alineado con los ejes de gobierno de la Alcaldía de Tlalpan. </w:t>
      </w:r>
    </w:p>
    <w:p w14:paraId="4CBC7243" w14:textId="77777777" w:rsidR="00CD097C" w:rsidRDefault="00CD097C" w:rsidP="001A0653">
      <w:pPr>
        <w:spacing w:after="100" w:afterAutospacing="1" w:line="360" w:lineRule="auto"/>
        <w:jc w:val="both"/>
        <w:rPr>
          <w:rFonts w:ascii="Gotham" w:hAnsi="Gotham"/>
          <w:color w:val="9F2241"/>
          <w:sz w:val="26"/>
          <w:szCs w:val="26"/>
        </w:rPr>
      </w:pPr>
    </w:p>
    <w:p w14:paraId="5A9AE379" w14:textId="4045B1A2" w:rsidR="001A0653" w:rsidRPr="00BA4F59" w:rsidRDefault="001A0653" w:rsidP="001A0653">
      <w:pPr>
        <w:spacing w:after="100" w:afterAutospacing="1" w:line="360" w:lineRule="auto"/>
        <w:jc w:val="both"/>
        <w:rPr>
          <w:rFonts w:ascii="Gotham" w:hAnsi="Gotham"/>
          <w:b/>
          <w:color w:val="9F2241"/>
          <w:sz w:val="24"/>
        </w:rPr>
      </w:pPr>
      <w:r w:rsidRPr="00BA4F59">
        <w:rPr>
          <w:rFonts w:ascii="Gotham" w:hAnsi="Gotham"/>
          <w:color w:val="9F2241"/>
          <w:sz w:val="26"/>
          <w:szCs w:val="26"/>
        </w:rPr>
        <w:t>Población o Área de enfoque</w:t>
      </w:r>
    </w:p>
    <w:p w14:paraId="03157BDE" w14:textId="1BE60AC1" w:rsidR="001A0653" w:rsidRPr="00BC1096" w:rsidRDefault="00F50503" w:rsidP="001A0653">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L</w:t>
      </w:r>
      <w:r w:rsidR="001A0653" w:rsidRPr="00BC1096">
        <w:rPr>
          <w:rFonts w:ascii="Gotham Rounded Light" w:hAnsi="Gotham Rounded Light"/>
          <w:color w:val="3B3838" w:themeColor="background2" w:themeShade="40"/>
          <w:sz w:val="24"/>
        </w:rPr>
        <w:t xml:space="preserve">a población o área de enfoque </w:t>
      </w:r>
      <w:r w:rsidR="00A924D7" w:rsidRPr="00BC1096">
        <w:rPr>
          <w:rFonts w:ascii="Gotham Rounded Light" w:hAnsi="Gotham Rounded Light"/>
          <w:color w:val="3B3838" w:themeColor="background2" w:themeShade="40"/>
          <w:sz w:val="24"/>
        </w:rPr>
        <w:t>al que se pretende dar</w:t>
      </w:r>
      <w:r w:rsidR="001A0653" w:rsidRPr="00BC1096">
        <w:rPr>
          <w:rFonts w:ascii="Gotham Rounded Light" w:hAnsi="Gotham Rounded Light"/>
          <w:color w:val="3B3838" w:themeColor="background2" w:themeShade="40"/>
          <w:sz w:val="24"/>
        </w:rPr>
        <w:t xml:space="preserve"> atención</w:t>
      </w:r>
      <w:r>
        <w:rPr>
          <w:rFonts w:ascii="Gotham Rounded Light" w:hAnsi="Gotham Rounded Light"/>
          <w:color w:val="3B3838" w:themeColor="background2" w:themeShade="40"/>
          <w:sz w:val="24"/>
        </w:rPr>
        <w:t xml:space="preserve"> son los 699</w:t>
      </w:r>
      <w:r w:rsidRPr="00B87CBE">
        <w:rPr>
          <w:rFonts w:ascii="Gotham Rounded Light" w:hAnsi="Gotham Rounded Light"/>
          <w:color w:val="3B3838" w:themeColor="background2" w:themeShade="40"/>
          <w:sz w:val="24"/>
        </w:rPr>
        <w:t>,</w:t>
      </w:r>
      <w:r>
        <w:rPr>
          <w:rFonts w:ascii="Gotham Rounded Light" w:hAnsi="Gotham Rounded Light"/>
          <w:color w:val="3B3838" w:themeColor="background2" w:themeShade="40"/>
          <w:sz w:val="24"/>
        </w:rPr>
        <w:t>298</w:t>
      </w:r>
      <w:r w:rsidRPr="00B87CBE">
        <w:rPr>
          <w:rFonts w:ascii="Gotham Rounded Light" w:hAnsi="Gotham Rounded Light"/>
          <w:color w:val="3B3838" w:themeColor="background2" w:themeShade="40"/>
          <w:sz w:val="24"/>
        </w:rPr>
        <w:t xml:space="preserve"> personas que residen en 6 barrios, </w:t>
      </w:r>
      <w:r>
        <w:rPr>
          <w:rFonts w:ascii="Gotham Rounded Light" w:hAnsi="Gotham Rounded Light"/>
          <w:color w:val="3B3838" w:themeColor="background2" w:themeShade="40"/>
          <w:sz w:val="24"/>
        </w:rPr>
        <w:t>178</w:t>
      </w:r>
      <w:r w:rsidRPr="00B87CBE">
        <w:rPr>
          <w:rFonts w:ascii="Gotham Rounded Light" w:hAnsi="Gotham Rounded Light"/>
          <w:color w:val="3B3838" w:themeColor="background2" w:themeShade="40"/>
          <w:sz w:val="24"/>
        </w:rPr>
        <w:t xml:space="preserve"> colonias y 10 pueblos </w:t>
      </w:r>
      <w:r>
        <w:rPr>
          <w:rFonts w:ascii="Gotham Rounded Light" w:hAnsi="Gotham Rounded Light"/>
          <w:color w:val="3B3838" w:themeColor="background2" w:themeShade="40"/>
          <w:sz w:val="24"/>
        </w:rPr>
        <w:t>sin importar el grado o</w:t>
      </w:r>
      <w:r w:rsidRPr="00B87CBE">
        <w:rPr>
          <w:rFonts w:ascii="Gotham Rounded Light" w:hAnsi="Gotham Rounded Light"/>
          <w:color w:val="3B3838" w:themeColor="background2" w:themeShade="40"/>
          <w:sz w:val="24"/>
        </w:rPr>
        <w:t xml:space="preserve"> Índice de Desarrollo Social</w:t>
      </w:r>
      <w:r>
        <w:rPr>
          <w:rFonts w:ascii="Gotham Rounded Light" w:hAnsi="Gotham Rounded Light"/>
          <w:color w:val="3B3838" w:themeColor="background2" w:themeShade="40"/>
          <w:sz w:val="24"/>
        </w:rPr>
        <w:t>, económico o estadístico.</w:t>
      </w:r>
    </w:p>
    <w:p w14:paraId="6A3D9E21" w14:textId="77777777" w:rsidR="001A0653" w:rsidRPr="00BA4F59" w:rsidRDefault="001A0653" w:rsidP="001A0653">
      <w:pPr>
        <w:spacing w:after="100" w:afterAutospacing="1" w:line="360" w:lineRule="auto"/>
        <w:jc w:val="both"/>
        <w:rPr>
          <w:rFonts w:ascii="Gotham" w:hAnsi="Gotham"/>
          <w:b/>
          <w:color w:val="9F2241"/>
          <w:sz w:val="24"/>
        </w:rPr>
      </w:pPr>
      <w:r w:rsidRPr="00BA4F59">
        <w:rPr>
          <w:rFonts w:ascii="Gotham" w:hAnsi="Gotham"/>
          <w:color w:val="9F2241"/>
          <w:sz w:val="26"/>
          <w:szCs w:val="26"/>
        </w:rPr>
        <w:t>Cuantificac</w:t>
      </w:r>
      <w:r w:rsidR="00AE6DF4" w:rsidRPr="00BA4F59">
        <w:rPr>
          <w:rFonts w:ascii="Gotham" w:hAnsi="Gotham"/>
          <w:color w:val="9F2241"/>
          <w:sz w:val="26"/>
          <w:szCs w:val="26"/>
        </w:rPr>
        <w:t>ión o área de enfoque objetivo</w:t>
      </w:r>
    </w:p>
    <w:p w14:paraId="5ADFDC02" w14:textId="77777777" w:rsidR="00CA7564" w:rsidRDefault="008000BD" w:rsidP="00F50503">
      <w:pPr>
        <w:tabs>
          <w:tab w:val="left" w:pos="980"/>
        </w:tabs>
        <w:ind w:left="80"/>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Se refiere a la población que recibirá los bienes y/o servicios que otorga el Programa</w:t>
      </w:r>
      <w:r w:rsidR="00A21C86" w:rsidRPr="00BC1096">
        <w:rPr>
          <w:rFonts w:ascii="Gotham Rounded Light" w:hAnsi="Gotham Rounded Light"/>
          <w:color w:val="3B3838" w:themeColor="background2" w:themeShade="40"/>
          <w:sz w:val="24"/>
        </w:rPr>
        <w:t xml:space="preserve">, durante un tiempo determinado, por ello es preciso especificar su </w:t>
      </w:r>
      <w:r w:rsidR="003A1E62" w:rsidRPr="00BC1096">
        <w:rPr>
          <w:rFonts w:ascii="Gotham Rounded Light" w:hAnsi="Gotham Rounded Light"/>
          <w:color w:val="3B3838" w:themeColor="background2" w:themeShade="40"/>
          <w:sz w:val="24"/>
        </w:rPr>
        <w:t>ubicación,</w:t>
      </w:r>
      <w:r w:rsidR="00A21C86" w:rsidRPr="00BC1096">
        <w:rPr>
          <w:rFonts w:ascii="Gotham Rounded Light" w:hAnsi="Gotham Rounded Light"/>
          <w:color w:val="3B3838" w:themeColor="background2" w:themeShade="40"/>
          <w:sz w:val="24"/>
        </w:rPr>
        <w:t xml:space="preserve"> así como sus características socioeconómicas y demográficas.</w:t>
      </w:r>
      <w:r w:rsidR="00C37E75" w:rsidRPr="00BC1096">
        <w:rPr>
          <w:rFonts w:ascii="Gotham Rounded Light" w:hAnsi="Gotham Rounded Light"/>
          <w:color w:val="3B3838" w:themeColor="background2" w:themeShade="40"/>
          <w:sz w:val="24"/>
        </w:rPr>
        <w:t xml:space="preserve"> En ese sentido se debe:</w:t>
      </w:r>
      <w:r w:rsidR="00F50503">
        <w:rPr>
          <w:rFonts w:ascii="Gotham Rounded Light" w:hAnsi="Gotham Rounded Light"/>
          <w:color w:val="3B3838" w:themeColor="background2" w:themeShade="40"/>
          <w:sz w:val="24"/>
        </w:rPr>
        <w:t xml:space="preserve"> </w:t>
      </w:r>
    </w:p>
    <w:p w14:paraId="40E3C452" w14:textId="17D8BF08" w:rsidR="00F50503" w:rsidRPr="00F50503" w:rsidRDefault="00F50503" w:rsidP="00F50503">
      <w:pPr>
        <w:tabs>
          <w:tab w:val="left" w:pos="980"/>
        </w:tabs>
        <w:ind w:left="80"/>
        <w:jc w:val="both"/>
        <w:rPr>
          <w:rFonts w:ascii="Gotham Rounded Light" w:hAnsi="Gotham Rounded Light"/>
          <w:color w:val="3B3838" w:themeColor="background2" w:themeShade="40"/>
          <w:sz w:val="24"/>
        </w:rPr>
      </w:pPr>
      <w:r w:rsidRPr="00F50503">
        <w:rPr>
          <w:rFonts w:ascii="Gotham Rounded Light" w:hAnsi="Gotham Rounded Light"/>
          <w:color w:val="3B3838" w:themeColor="background2" w:themeShade="40"/>
          <w:sz w:val="24"/>
        </w:rPr>
        <w:t xml:space="preserve">Cuando la población que será beneficiaria o derechohabiente del programa social sea menor a la población objetivo, se deberá indicar la forma en la que se definió la focalización territorial o la priorización de la población, </w:t>
      </w:r>
      <w:r w:rsidR="00CA7564">
        <w:rPr>
          <w:rFonts w:ascii="Gotham Rounded Light" w:hAnsi="Gotham Rounded Light"/>
          <w:color w:val="3B3838" w:themeColor="background2" w:themeShade="40"/>
          <w:sz w:val="24"/>
        </w:rPr>
        <w:t>s</w:t>
      </w:r>
      <w:r w:rsidRPr="00F50503">
        <w:rPr>
          <w:rFonts w:ascii="Gotham Rounded Light" w:hAnsi="Gotham Rounded Light"/>
          <w:color w:val="3B3838" w:themeColor="background2" w:themeShade="40"/>
          <w:sz w:val="24"/>
        </w:rPr>
        <w:t>iendo las descritas en el párrafo anterior,</w:t>
      </w:r>
      <w:r w:rsidR="00CA7564">
        <w:rPr>
          <w:rFonts w:ascii="Gotham Rounded Light" w:hAnsi="Gotham Rounded Light"/>
          <w:color w:val="3B3838" w:themeColor="background2" w:themeShade="40"/>
          <w:sz w:val="24"/>
        </w:rPr>
        <w:t xml:space="preserve"> La población objetivo son las 699</w:t>
      </w:r>
      <w:r w:rsidRPr="00F50503">
        <w:rPr>
          <w:rFonts w:ascii="Gotham Rounded Light" w:hAnsi="Gotham Rounded Light"/>
          <w:color w:val="3B3838" w:themeColor="background2" w:themeShade="40"/>
          <w:sz w:val="24"/>
        </w:rPr>
        <w:t>,</w:t>
      </w:r>
      <w:r w:rsidR="00CA7564">
        <w:rPr>
          <w:rFonts w:ascii="Gotham Rounded Light" w:hAnsi="Gotham Rounded Light"/>
          <w:color w:val="3B3838" w:themeColor="background2" w:themeShade="40"/>
          <w:sz w:val="24"/>
        </w:rPr>
        <w:t>298</w:t>
      </w:r>
      <w:r w:rsidRPr="00F50503">
        <w:rPr>
          <w:rFonts w:ascii="Gotham Rounded Light" w:hAnsi="Gotham Rounded Light"/>
          <w:color w:val="3B3838" w:themeColor="background2" w:themeShade="40"/>
          <w:sz w:val="24"/>
        </w:rPr>
        <w:t xml:space="preserve"> personas, de acuerdo con la Encuesta </w:t>
      </w:r>
      <w:proofErr w:type="spellStart"/>
      <w:r w:rsidRPr="00F50503">
        <w:rPr>
          <w:rFonts w:ascii="Gotham Rounded Light" w:hAnsi="Gotham Rounded Light"/>
          <w:color w:val="3B3838" w:themeColor="background2" w:themeShade="40"/>
          <w:sz w:val="24"/>
        </w:rPr>
        <w:t>Intercensal</w:t>
      </w:r>
      <w:proofErr w:type="spellEnd"/>
      <w:r w:rsidRPr="00F50503">
        <w:rPr>
          <w:rFonts w:ascii="Gotham Rounded Light" w:hAnsi="Gotham Rounded Light"/>
          <w:color w:val="3B3838" w:themeColor="background2" w:themeShade="40"/>
          <w:sz w:val="24"/>
        </w:rPr>
        <w:t xml:space="preserve"> de INEGI 20</w:t>
      </w:r>
      <w:r w:rsidR="00CA7564">
        <w:rPr>
          <w:rFonts w:ascii="Gotham Rounded Light" w:hAnsi="Gotham Rounded Light"/>
          <w:color w:val="3B3838" w:themeColor="background2" w:themeShade="40"/>
          <w:sz w:val="24"/>
        </w:rPr>
        <w:t>20</w:t>
      </w:r>
      <w:r w:rsidRPr="00F50503">
        <w:rPr>
          <w:rFonts w:ascii="Gotham Rounded Light" w:hAnsi="Gotham Rounded Light"/>
          <w:color w:val="3B3838" w:themeColor="background2" w:themeShade="40"/>
          <w:sz w:val="24"/>
        </w:rPr>
        <w:t xml:space="preserve">, que habitan en las colonias </w:t>
      </w:r>
      <w:r w:rsidR="00CA7564">
        <w:rPr>
          <w:rFonts w:ascii="Gotham Rounded Light" w:hAnsi="Gotham Rounded Light"/>
          <w:color w:val="3B3838" w:themeColor="background2" w:themeShade="40"/>
          <w:sz w:val="24"/>
        </w:rPr>
        <w:t>de</w:t>
      </w:r>
      <w:r w:rsidRPr="00F50503">
        <w:rPr>
          <w:rFonts w:ascii="Gotham Rounded Light" w:hAnsi="Gotham Rounded Light"/>
          <w:color w:val="3B3838" w:themeColor="background2" w:themeShade="40"/>
          <w:sz w:val="24"/>
        </w:rPr>
        <w:t xml:space="preserve"> la Alcaldía de Tlalpan. </w:t>
      </w:r>
    </w:p>
    <w:p w14:paraId="647DD91F" w14:textId="0E5A05E6" w:rsidR="00C37E75" w:rsidRPr="00BC1096" w:rsidRDefault="00CA7564" w:rsidP="00C37E75">
      <w:pPr>
        <w:pStyle w:val="Prrafodelista"/>
        <w:numPr>
          <w:ilvl w:val="0"/>
          <w:numId w:val="37"/>
        </w:numPr>
        <w:spacing w:after="100" w:afterAutospacing="1" w:line="360" w:lineRule="auto"/>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La población que reside, acude o transita por esta Alcaldía observa sitios y espacios públicos conservados, limpios y seguros.</w:t>
      </w:r>
    </w:p>
    <w:p w14:paraId="4AFF5F31" w14:textId="12214BB0" w:rsidR="00C37E75" w:rsidRPr="00CA7564" w:rsidRDefault="00CA7564" w:rsidP="00C37E75">
      <w:pPr>
        <w:pStyle w:val="Prrafodelista"/>
        <w:numPr>
          <w:ilvl w:val="0"/>
          <w:numId w:val="37"/>
        </w:numPr>
        <w:spacing w:after="100" w:afterAutospacing="1" w:line="360" w:lineRule="auto"/>
        <w:rPr>
          <w:rFonts w:ascii="Gotham Rounded Light" w:hAnsi="Gotham Rounded Light"/>
          <w:i/>
          <w:color w:val="3B3838" w:themeColor="background2" w:themeShade="40"/>
          <w:sz w:val="24"/>
        </w:rPr>
      </w:pPr>
      <w:r>
        <w:rPr>
          <w:rFonts w:ascii="Gotham Rounded Light" w:hAnsi="Gotham Rounded Light"/>
          <w:color w:val="3B3838" w:themeColor="background2" w:themeShade="40"/>
          <w:sz w:val="24"/>
        </w:rPr>
        <w:t>El total</w:t>
      </w:r>
      <w:r w:rsidR="00C37E75" w:rsidRPr="00BC1096">
        <w:rPr>
          <w:rFonts w:ascii="Gotham Rounded Light" w:hAnsi="Gotham Rounded Light"/>
          <w:color w:val="3B3838" w:themeColor="background2" w:themeShade="40"/>
          <w:sz w:val="24"/>
        </w:rPr>
        <w:t xml:space="preserve"> de la población o área de enfoque objetivo del Programa con informes vigentes, indicando fecha y fuente.</w:t>
      </w:r>
      <w:r>
        <w:rPr>
          <w:rFonts w:ascii="Gotham Rounded Light" w:hAnsi="Gotham Rounded Light"/>
          <w:color w:val="3B3838" w:themeColor="background2" w:themeShade="40"/>
          <w:sz w:val="24"/>
        </w:rPr>
        <w:t xml:space="preserve"> </w:t>
      </w:r>
      <w:r w:rsidRPr="00CA7564">
        <w:rPr>
          <w:rFonts w:ascii="Gotham Rounded Light" w:hAnsi="Gotham Rounded Light"/>
          <w:i/>
          <w:color w:val="3B3838" w:themeColor="background2" w:themeShade="40"/>
          <w:sz w:val="24"/>
        </w:rPr>
        <w:t>(último censo de población del INEGI)</w:t>
      </w:r>
    </w:p>
    <w:p w14:paraId="41F3A7FA" w14:textId="3EF49BA6" w:rsidR="00C37E75" w:rsidRPr="00BC1096" w:rsidRDefault="00C37E75" w:rsidP="00C37E75">
      <w:pPr>
        <w:pStyle w:val="Prrafodelista"/>
        <w:numPr>
          <w:ilvl w:val="0"/>
          <w:numId w:val="37"/>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lastRenderedPageBreak/>
        <w:t>Delimitar la unidad de medida del área enfoque que se pretende atender durante el primer ejercicio fiscal en el que se ejecuta el Programa.</w:t>
      </w:r>
      <w:r w:rsidR="00CA7564">
        <w:rPr>
          <w:rFonts w:ascii="Gotham Rounded Light" w:hAnsi="Gotham Rounded Light"/>
          <w:color w:val="3B3838" w:themeColor="background2" w:themeShade="40"/>
          <w:sz w:val="24"/>
        </w:rPr>
        <w:t xml:space="preserve"> (conservar, mantener y rehabilitar los espacios públicos existentes) (360 espacios públicos)</w:t>
      </w:r>
    </w:p>
    <w:p w14:paraId="386A8E1E" w14:textId="77777777" w:rsidR="00C038C2" w:rsidRPr="00BA4F59" w:rsidRDefault="006F41F8" w:rsidP="001A0653">
      <w:pPr>
        <w:spacing w:after="100" w:afterAutospacing="1" w:line="360" w:lineRule="auto"/>
        <w:jc w:val="both"/>
        <w:rPr>
          <w:rFonts w:ascii="Gotham" w:hAnsi="Gotham"/>
          <w:color w:val="9F2241"/>
          <w:sz w:val="24"/>
        </w:rPr>
      </w:pPr>
      <w:r w:rsidRPr="00BA4F59">
        <w:rPr>
          <w:rFonts w:ascii="Gotham" w:hAnsi="Gotham"/>
          <w:color w:val="9F2241"/>
          <w:sz w:val="26"/>
          <w:szCs w:val="26"/>
        </w:rPr>
        <w:t>Frecuencia de actualización de la población o</w:t>
      </w:r>
      <w:r w:rsidR="00C038C2" w:rsidRPr="00BA4F59">
        <w:rPr>
          <w:rFonts w:ascii="Gotham" w:hAnsi="Gotham"/>
          <w:color w:val="9F2241"/>
          <w:sz w:val="26"/>
          <w:szCs w:val="26"/>
        </w:rPr>
        <w:t>bjetivo</w:t>
      </w:r>
    </w:p>
    <w:p w14:paraId="6ADAF089" w14:textId="3DCF8026" w:rsidR="001A0653" w:rsidRPr="00BC1096" w:rsidRDefault="001A0653" w:rsidP="001A0653">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La frecuencia de la medición</w:t>
      </w:r>
      <w:r w:rsidR="00CA7564">
        <w:rPr>
          <w:rFonts w:ascii="Gotham Rounded Light" w:hAnsi="Gotham Rounded Light"/>
          <w:color w:val="3B3838" w:themeColor="background2" w:themeShade="40"/>
          <w:sz w:val="24"/>
        </w:rPr>
        <w:t xml:space="preserve"> será mediante informes mensuales para integrar informes de forma trimestral, se </w:t>
      </w:r>
      <w:r w:rsidR="003A1E62" w:rsidRPr="00BC1096">
        <w:rPr>
          <w:rFonts w:ascii="Gotham Rounded Light" w:hAnsi="Gotham Rounded Light"/>
          <w:color w:val="3B3838" w:themeColor="background2" w:themeShade="40"/>
          <w:sz w:val="24"/>
        </w:rPr>
        <w:t>realizará</w:t>
      </w:r>
      <w:r w:rsidRPr="00BC1096">
        <w:rPr>
          <w:rFonts w:ascii="Gotham Rounded Light" w:hAnsi="Gotham Rounded Light"/>
          <w:color w:val="3B3838" w:themeColor="background2" w:themeShade="40"/>
          <w:sz w:val="24"/>
        </w:rPr>
        <w:t xml:space="preserve"> en función de las tende</w:t>
      </w:r>
      <w:r w:rsidR="006F41F8" w:rsidRPr="00BC1096">
        <w:rPr>
          <w:rFonts w:ascii="Gotham Rounded Light" w:hAnsi="Gotham Rounded Light"/>
          <w:color w:val="3B3838" w:themeColor="background2" w:themeShade="40"/>
          <w:sz w:val="24"/>
        </w:rPr>
        <w:t>ncias previamente identificadas.</w:t>
      </w:r>
    </w:p>
    <w:p w14:paraId="049875CC" w14:textId="77777777" w:rsidR="001A0653" w:rsidRPr="00BA4F59" w:rsidRDefault="006F41F8" w:rsidP="006F41F8">
      <w:pPr>
        <w:pStyle w:val="Ttulo2"/>
        <w:spacing w:after="240"/>
        <w:rPr>
          <w:rFonts w:ascii="Gotham" w:hAnsi="Gotham"/>
          <w:b/>
          <w:color w:val="9F2241"/>
          <w:sz w:val="28"/>
          <w:szCs w:val="32"/>
        </w:rPr>
      </w:pPr>
      <w:bookmarkStart w:id="8" w:name="_Toc12959567"/>
      <w:r w:rsidRPr="00BA4F59">
        <w:rPr>
          <w:rFonts w:ascii="Gotham" w:hAnsi="Gotham"/>
          <w:b/>
          <w:color w:val="9F2241"/>
          <w:sz w:val="28"/>
          <w:szCs w:val="32"/>
        </w:rPr>
        <w:t>ALTERNATIVAS</w:t>
      </w:r>
      <w:bookmarkEnd w:id="8"/>
    </w:p>
    <w:p w14:paraId="0DE51AFA" w14:textId="1B62AB0A" w:rsidR="00CA7564" w:rsidRPr="00CA7564" w:rsidRDefault="00CA7564" w:rsidP="009552A6">
      <w:pPr>
        <w:tabs>
          <w:tab w:val="left" w:pos="980"/>
        </w:tabs>
        <w:jc w:val="both"/>
        <w:rPr>
          <w:rFonts w:ascii="Gotham Rounded Light" w:hAnsi="Gotham Rounded Light"/>
          <w:color w:val="3B3838" w:themeColor="background2" w:themeShade="40"/>
          <w:sz w:val="24"/>
        </w:rPr>
      </w:pPr>
      <w:r w:rsidRPr="00CA7564">
        <w:rPr>
          <w:rFonts w:ascii="Gotham Rounded Light" w:hAnsi="Gotham Rounded Light"/>
          <w:color w:val="3B3838" w:themeColor="background2" w:themeShade="40"/>
          <w:sz w:val="24"/>
        </w:rPr>
        <w:t>Cada beneficiario llenará una cédula de las actividades desarrolladas, en la cual se contabilizará el trabajo mensual realizado por calles, colonias y pueblos de acuerdo al cronograma por zona establecido por el programa anual de actividades 202</w:t>
      </w:r>
      <w:r>
        <w:rPr>
          <w:rFonts w:ascii="Gotham Rounded Light" w:hAnsi="Gotham Rounded Light"/>
          <w:color w:val="3B3838" w:themeColor="background2" w:themeShade="40"/>
          <w:sz w:val="24"/>
        </w:rPr>
        <w:t>2</w:t>
      </w:r>
      <w:r w:rsidRPr="00CA7564">
        <w:rPr>
          <w:rFonts w:ascii="Gotham Rounded Light" w:hAnsi="Gotham Rounded Light"/>
          <w:color w:val="3B3838" w:themeColor="background2" w:themeShade="40"/>
          <w:sz w:val="24"/>
        </w:rPr>
        <w:t xml:space="preserve"> de la </w:t>
      </w:r>
      <w:r>
        <w:rPr>
          <w:rFonts w:ascii="Gotham Rounded Light" w:hAnsi="Gotham Rounded Light"/>
          <w:color w:val="3B3838" w:themeColor="background2" w:themeShade="40"/>
          <w:sz w:val="24"/>
        </w:rPr>
        <w:t xml:space="preserve">Dirección General de Servicios Urbanos, la </w:t>
      </w:r>
      <w:r w:rsidRPr="00CA7564">
        <w:rPr>
          <w:rFonts w:ascii="Gotham Rounded Light" w:hAnsi="Gotham Rounded Light"/>
          <w:color w:val="3B3838" w:themeColor="background2" w:themeShade="40"/>
          <w:sz w:val="24"/>
        </w:rPr>
        <w:t>Dirección de Proyectos y</w:t>
      </w:r>
      <w:r>
        <w:rPr>
          <w:rFonts w:ascii="Gotham Rounded Light" w:hAnsi="Gotham Rounded Light"/>
          <w:color w:val="3B3838" w:themeColor="background2" w:themeShade="40"/>
          <w:sz w:val="24"/>
        </w:rPr>
        <w:t xml:space="preserve"> Programas de Servicios Urbanos, la Dirección General de Administración en la cobertura y pago de las ministraciones a los </w:t>
      </w:r>
      <w:r w:rsidR="000B6124">
        <w:rPr>
          <w:rFonts w:ascii="Gotham Rounded Light" w:hAnsi="Gotham Rounded Light"/>
          <w:color w:val="3B3838" w:themeColor="background2" w:themeShade="40"/>
          <w:sz w:val="24"/>
        </w:rPr>
        <w:t xml:space="preserve">beneficiarios </w:t>
      </w:r>
      <w:r>
        <w:rPr>
          <w:rFonts w:ascii="Gotham Rounded Light" w:hAnsi="Gotham Rounded Light"/>
          <w:color w:val="3B3838" w:themeColor="background2" w:themeShade="40"/>
          <w:sz w:val="24"/>
        </w:rPr>
        <w:t>y</w:t>
      </w:r>
      <w:r w:rsidRPr="00CA7564">
        <w:rPr>
          <w:rFonts w:ascii="Gotham Rounded Light" w:hAnsi="Gotham Rounded Light"/>
          <w:color w:val="3B3838" w:themeColor="background2" w:themeShade="40"/>
          <w:sz w:val="24"/>
        </w:rPr>
        <w:t xml:space="preserve"> La Contraloría Social de la Alcaldía a cargo de instrumentar la política social en la Ciudad de México tendrá a su cargo la supervisión y control de todos los programas sociales que operen en la Ciudad de México, a través de los mecanismos e instrumentos que para tal fin se establezcan. </w:t>
      </w:r>
    </w:p>
    <w:p w14:paraId="2948B014" w14:textId="77777777" w:rsidR="00CA7564" w:rsidRPr="00E747D2" w:rsidRDefault="00CA7564" w:rsidP="00CA7564">
      <w:pPr>
        <w:pStyle w:val="Textoindependiente"/>
        <w:ind w:left="720"/>
        <w:jc w:val="both"/>
        <w:rPr>
          <w:rFonts w:asciiTheme="minorHAnsi" w:hAnsiTheme="minorHAnsi"/>
        </w:rPr>
      </w:pPr>
    </w:p>
    <w:p w14:paraId="11491608" w14:textId="77777777" w:rsidR="001A0653" w:rsidRPr="00BA4F59" w:rsidRDefault="001A0653" w:rsidP="001A0653">
      <w:pPr>
        <w:spacing w:after="100" w:afterAutospacing="1" w:line="360" w:lineRule="auto"/>
        <w:jc w:val="both"/>
        <w:rPr>
          <w:rFonts w:ascii="Gotham" w:hAnsi="Gotham"/>
          <w:color w:val="9F2241"/>
          <w:sz w:val="26"/>
          <w:szCs w:val="26"/>
        </w:rPr>
      </w:pPr>
      <w:r w:rsidRPr="00BA4F59">
        <w:rPr>
          <w:rFonts w:ascii="Gotham" w:hAnsi="Gotham"/>
          <w:color w:val="9F2241"/>
          <w:sz w:val="26"/>
          <w:szCs w:val="26"/>
        </w:rPr>
        <w:t>Diseño del Programa</w:t>
      </w:r>
    </w:p>
    <w:p w14:paraId="4BA4D0AF" w14:textId="273C25F1" w:rsidR="000B6124" w:rsidRPr="000B6124" w:rsidRDefault="000B6124" w:rsidP="000B6124">
      <w:pPr>
        <w:pStyle w:val="Prrafodelista"/>
        <w:numPr>
          <w:ilvl w:val="0"/>
          <w:numId w:val="36"/>
        </w:numPr>
        <w:tabs>
          <w:tab w:val="left" w:pos="980"/>
        </w:tabs>
        <w:ind w:left="426"/>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t>Nombre de Programa Social y dependencia o entidad responsable “S133 Imagen urbana, Tlalpan grande como su gente” Alcaldía Tlalpan</w:t>
      </w:r>
    </w:p>
    <w:p w14:paraId="24917712" w14:textId="5D1CF575" w:rsidR="000B6124" w:rsidRPr="000B6124" w:rsidRDefault="000B6124" w:rsidP="006246B8">
      <w:pPr>
        <w:pStyle w:val="Prrafodelista"/>
        <w:numPr>
          <w:ilvl w:val="0"/>
          <w:numId w:val="36"/>
        </w:numPr>
        <w:tabs>
          <w:tab w:val="left" w:pos="980"/>
        </w:tabs>
        <w:ind w:left="426"/>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t xml:space="preserve">Unidad Administrativa responsable de la operación del programa: Dirección General de Servicios Urbanos, Dirección de Proyectos y Programas de Servicios Urbanos (Coordinación y operación). </w:t>
      </w:r>
    </w:p>
    <w:p w14:paraId="7B91A881" w14:textId="053ABD0A" w:rsidR="000B6124" w:rsidRPr="000B6124" w:rsidRDefault="000B6124" w:rsidP="006246B8">
      <w:pPr>
        <w:pStyle w:val="Prrafodelista"/>
        <w:numPr>
          <w:ilvl w:val="0"/>
          <w:numId w:val="36"/>
        </w:numPr>
        <w:tabs>
          <w:tab w:val="left" w:pos="980"/>
        </w:tabs>
        <w:ind w:left="426"/>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t xml:space="preserve">Este programa no se vincula, ni ejecuta de manera coordinada con otras dependencias. </w:t>
      </w:r>
    </w:p>
    <w:p w14:paraId="1DFA5B32" w14:textId="19F4C93A" w:rsidR="000B6124" w:rsidRPr="000B6124" w:rsidRDefault="000B6124" w:rsidP="006246B8">
      <w:pPr>
        <w:pStyle w:val="Prrafodelista"/>
        <w:numPr>
          <w:ilvl w:val="0"/>
          <w:numId w:val="36"/>
        </w:numPr>
        <w:tabs>
          <w:tab w:val="left" w:pos="980"/>
        </w:tabs>
        <w:ind w:left="426"/>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t xml:space="preserve">No hay acuerdo de colaboración con otra dependencia. </w:t>
      </w:r>
    </w:p>
    <w:p w14:paraId="26C7AEEB" w14:textId="77777777" w:rsidR="000B6124" w:rsidRDefault="000B6124" w:rsidP="006246B8">
      <w:pPr>
        <w:pStyle w:val="Prrafodelista"/>
        <w:numPr>
          <w:ilvl w:val="0"/>
          <w:numId w:val="36"/>
        </w:numPr>
        <w:tabs>
          <w:tab w:val="left" w:pos="980"/>
        </w:tabs>
        <w:ind w:left="426"/>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t xml:space="preserve">No hay responsabilidades, ni actividades coordinadas con otras dependencias. </w:t>
      </w:r>
    </w:p>
    <w:p w14:paraId="35F194B2" w14:textId="616CFFF2" w:rsidR="000B6124" w:rsidRPr="000B6124" w:rsidRDefault="000B6124" w:rsidP="006246B8">
      <w:pPr>
        <w:pStyle w:val="Prrafodelista"/>
        <w:numPr>
          <w:ilvl w:val="0"/>
          <w:numId w:val="36"/>
        </w:numPr>
        <w:tabs>
          <w:tab w:val="left" w:pos="980"/>
        </w:tabs>
        <w:ind w:left="426"/>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t xml:space="preserve">No hay intervención de ninguna otra dependencia. </w:t>
      </w:r>
    </w:p>
    <w:p w14:paraId="0FE253A6" w14:textId="470A01A1" w:rsidR="000B6124" w:rsidRPr="000B6124" w:rsidRDefault="000B6124" w:rsidP="006246B8">
      <w:pPr>
        <w:pStyle w:val="Prrafodelista"/>
        <w:numPr>
          <w:ilvl w:val="0"/>
          <w:numId w:val="36"/>
        </w:numPr>
        <w:tabs>
          <w:tab w:val="left" w:pos="980"/>
        </w:tabs>
        <w:ind w:left="426"/>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t xml:space="preserve">No hay intervención de ninguna otra dependencia. </w:t>
      </w:r>
    </w:p>
    <w:p w14:paraId="78AFB8C1" w14:textId="4E416833" w:rsidR="000B6124" w:rsidRPr="000B6124" w:rsidRDefault="000B6124" w:rsidP="006246B8">
      <w:pPr>
        <w:pStyle w:val="Prrafodelista"/>
        <w:numPr>
          <w:ilvl w:val="0"/>
          <w:numId w:val="36"/>
        </w:numPr>
        <w:tabs>
          <w:tab w:val="left" w:pos="980"/>
        </w:tabs>
        <w:ind w:left="426"/>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t xml:space="preserve">No existe intervención ni duplicidad con ninguna otra dependencia. </w:t>
      </w:r>
    </w:p>
    <w:p w14:paraId="0C55C62A" w14:textId="77777777" w:rsidR="000B6124" w:rsidRPr="000B6124" w:rsidRDefault="000B6124" w:rsidP="000B6124">
      <w:pPr>
        <w:tabs>
          <w:tab w:val="left" w:pos="980"/>
        </w:tabs>
        <w:jc w:val="both"/>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lastRenderedPageBreak/>
        <w:t>Se consideró la posibilidad de desarrollar un programa de empleo temporal, sin embargo, esta alternativa se desechó ya que el gobierno de la ciudad de México no autoriza la creación de plazas, aunque estas fuesen de carácter temporal.</w:t>
      </w:r>
    </w:p>
    <w:p w14:paraId="7E106810" w14:textId="7BDFA938" w:rsidR="000B6124" w:rsidRDefault="000B6124" w:rsidP="000B6124">
      <w:pPr>
        <w:tabs>
          <w:tab w:val="left" w:pos="980"/>
        </w:tabs>
        <w:jc w:val="both"/>
        <w:rPr>
          <w:rFonts w:ascii="Gotham Rounded Light" w:hAnsi="Gotham Rounded Light"/>
          <w:color w:val="3B3838" w:themeColor="background2" w:themeShade="40"/>
          <w:sz w:val="24"/>
        </w:rPr>
      </w:pPr>
      <w:r w:rsidRPr="000B6124">
        <w:rPr>
          <w:rFonts w:ascii="Gotham Rounded Light" w:hAnsi="Gotham Rounded Light"/>
          <w:color w:val="3B3838" w:themeColor="background2" w:themeShade="40"/>
          <w:sz w:val="24"/>
        </w:rPr>
        <w:t>Se capacitará a 115 personas en materia de conservación de áreas verdes, liberación de luminarias, papeleo, barrido y balizamiento, eliminación de la contaminación visual por exceso de propaganda y grafitis en el mobiliario urbano, lo cual coadyuvara para mejorar el entorno y la calidad de vida de los habitantes de las zonas con bajo índice de desarrollo social, a estas personas se les denominará beneficiarios facilitadores (promotores comunitarios), dichos beneficiarios facilitadores recibirán un apoyo económico durante 11 meses del año (febrero-diciembre 202</w:t>
      </w:r>
      <w:r>
        <w:rPr>
          <w:rFonts w:ascii="Gotham Rounded Light" w:hAnsi="Gotham Rounded Light"/>
          <w:color w:val="3B3838" w:themeColor="background2" w:themeShade="40"/>
          <w:sz w:val="24"/>
        </w:rPr>
        <w:t>2</w:t>
      </w:r>
      <w:r w:rsidRPr="000B6124">
        <w:rPr>
          <w:rFonts w:ascii="Gotham Rounded Light" w:hAnsi="Gotham Rounded Light"/>
          <w:color w:val="3B3838" w:themeColor="background2" w:themeShade="40"/>
          <w:sz w:val="24"/>
        </w:rPr>
        <w:t>).</w:t>
      </w:r>
    </w:p>
    <w:p w14:paraId="4E6BCC65" w14:textId="44B8CE97" w:rsidR="006246B8" w:rsidRPr="000B6124" w:rsidRDefault="006246B8" w:rsidP="000B6124">
      <w:pPr>
        <w:tabs>
          <w:tab w:val="left" w:pos="980"/>
        </w:tabs>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Se medirá en función con la matriz de indicadores para resultados de este programa presupuestario en base a árbol de problemas.</w:t>
      </w:r>
    </w:p>
    <w:p w14:paraId="53D8C2D8" w14:textId="77777777" w:rsidR="006246B8" w:rsidRDefault="006246B8" w:rsidP="001A0653">
      <w:pPr>
        <w:spacing w:after="100" w:afterAutospacing="1" w:line="360" w:lineRule="auto"/>
        <w:jc w:val="both"/>
        <w:rPr>
          <w:rFonts w:ascii="Gotham" w:hAnsi="Gotham"/>
          <w:color w:val="9F2241"/>
          <w:sz w:val="26"/>
          <w:szCs w:val="26"/>
        </w:rPr>
      </w:pPr>
    </w:p>
    <w:p w14:paraId="04E42DC4" w14:textId="7B8FB9D3" w:rsidR="001A0653" w:rsidRPr="00BA4F59" w:rsidRDefault="001A0653" w:rsidP="001A0653">
      <w:pPr>
        <w:spacing w:after="100" w:afterAutospacing="1" w:line="360" w:lineRule="auto"/>
        <w:jc w:val="both"/>
        <w:rPr>
          <w:rFonts w:ascii="Gotham" w:hAnsi="Gotham"/>
          <w:color w:val="9F2241"/>
          <w:sz w:val="26"/>
          <w:szCs w:val="26"/>
        </w:rPr>
      </w:pPr>
      <w:r w:rsidRPr="00BA4F59">
        <w:rPr>
          <w:rFonts w:ascii="Gotham" w:hAnsi="Gotham"/>
          <w:color w:val="9F2241"/>
          <w:sz w:val="26"/>
          <w:szCs w:val="26"/>
        </w:rPr>
        <w:t>Similitudes o Complementariedades</w:t>
      </w:r>
    </w:p>
    <w:p w14:paraId="49274AB4" w14:textId="77777777" w:rsidR="006246B8" w:rsidRPr="006246B8" w:rsidRDefault="006246B8" w:rsidP="006246B8">
      <w:pPr>
        <w:tabs>
          <w:tab w:val="left" w:pos="980"/>
        </w:tabs>
        <w:jc w:val="both"/>
        <w:rPr>
          <w:rFonts w:ascii="Gotham Rounded Light" w:hAnsi="Gotham Rounded Light"/>
          <w:color w:val="3B3838" w:themeColor="background2" w:themeShade="40"/>
          <w:sz w:val="24"/>
        </w:rPr>
      </w:pPr>
      <w:r w:rsidRPr="006246B8">
        <w:rPr>
          <w:rFonts w:ascii="Gotham Rounded Light" w:hAnsi="Gotham Rounded Light"/>
          <w:color w:val="3B3838" w:themeColor="background2" w:themeShade="40"/>
          <w:sz w:val="24"/>
        </w:rPr>
        <w:t xml:space="preserve">Este programa no responde a mandato de ley en específico, se trata de un programa social alineado con los ejes de gobierno de la Alcaldía de Tlalpan. Este programa no se vincula, ni ejecuta de manera coordinada con otras dependencias. No hay acuerdo de colaboración con otra dependencia. No hay responsabilidades, ni actividades coordinadas con otras dependencias. No hay intervención de ninguna otra dependencia. No hay intervención de ninguna otra dependencia. No existe intervención ni duplicidad con ninguna otra dependencia. </w:t>
      </w:r>
    </w:p>
    <w:p w14:paraId="3AF01421" w14:textId="77777777" w:rsidR="006246B8" w:rsidRPr="00BC1096" w:rsidRDefault="006246B8" w:rsidP="001A0653">
      <w:pPr>
        <w:spacing w:after="100" w:afterAutospacing="1" w:line="360" w:lineRule="auto"/>
        <w:jc w:val="both"/>
        <w:rPr>
          <w:rFonts w:ascii="Gotham Rounded Light" w:hAnsi="Gotham Rounded Light"/>
          <w:color w:val="3B3838" w:themeColor="background2" w:themeShade="40"/>
          <w:sz w:val="24"/>
        </w:rPr>
      </w:pPr>
    </w:p>
    <w:p w14:paraId="40A6A808" w14:textId="77777777" w:rsidR="001A0653" w:rsidRPr="00BA4F59" w:rsidRDefault="00A45ABA" w:rsidP="00A45ABA">
      <w:pPr>
        <w:pStyle w:val="Ttulo2"/>
        <w:spacing w:after="240"/>
        <w:rPr>
          <w:rFonts w:ascii="Gotham" w:hAnsi="Gotham"/>
          <w:b/>
          <w:color w:val="9F2241"/>
          <w:sz w:val="28"/>
          <w:szCs w:val="32"/>
        </w:rPr>
      </w:pPr>
      <w:bookmarkStart w:id="9" w:name="_Toc12959568"/>
      <w:r w:rsidRPr="00BA4F59">
        <w:rPr>
          <w:rFonts w:ascii="Gotham" w:hAnsi="Gotham"/>
          <w:b/>
          <w:color w:val="9F2241"/>
          <w:sz w:val="28"/>
          <w:szCs w:val="32"/>
        </w:rPr>
        <w:t>PRESUPUESTO</w:t>
      </w:r>
      <w:bookmarkEnd w:id="9"/>
    </w:p>
    <w:p w14:paraId="54891711" w14:textId="18F26A70" w:rsidR="001A0653" w:rsidRPr="00BC1096" w:rsidRDefault="001A0653" w:rsidP="001A0653">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En este apartado se señala lo siguiente:</w:t>
      </w:r>
    </w:p>
    <w:p w14:paraId="2A46D10D" w14:textId="010787E4" w:rsidR="001A0653" w:rsidRPr="00BC1096" w:rsidRDefault="001A0653" w:rsidP="001A0653">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Clave y denominació</w:t>
      </w:r>
      <w:r w:rsidR="00795F15" w:rsidRPr="00BC1096">
        <w:rPr>
          <w:rFonts w:ascii="Gotham Rounded Light" w:hAnsi="Gotham Rounded Light"/>
          <w:color w:val="3B3838" w:themeColor="background2" w:themeShade="40"/>
          <w:sz w:val="24"/>
        </w:rPr>
        <w:t xml:space="preserve">n del </w:t>
      </w:r>
      <w:r w:rsidR="00F1364C" w:rsidRPr="00BC1096">
        <w:rPr>
          <w:rFonts w:ascii="Gotham Rounded Light" w:hAnsi="Gotham Rounded Light"/>
          <w:color w:val="3B3838" w:themeColor="background2" w:themeShade="40"/>
          <w:sz w:val="24"/>
        </w:rPr>
        <w:t>Sector</w:t>
      </w:r>
      <w:r w:rsidR="00795F15" w:rsidRPr="00BC1096">
        <w:rPr>
          <w:rFonts w:ascii="Gotham Rounded Light" w:hAnsi="Gotham Rounded Light"/>
          <w:color w:val="3B3838" w:themeColor="background2" w:themeShade="40"/>
          <w:sz w:val="24"/>
        </w:rPr>
        <w:t xml:space="preserve"> al que pertenece el P</w:t>
      </w:r>
      <w:r w:rsidRPr="00BC1096">
        <w:rPr>
          <w:rFonts w:ascii="Gotham Rounded Light" w:hAnsi="Gotham Rounded Light"/>
          <w:color w:val="3B3838" w:themeColor="background2" w:themeShade="40"/>
          <w:sz w:val="24"/>
        </w:rPr>
        <w:t>rograma propuesto o vigente</w:t>
      </w:r>
    </w:p>
    <w:p w14:paraId="79CEAC72" w14:textId="77777777" w:rsidR="001A0653" w:rsidRPr="00BC1096" w:rsidRDefault="001A0653" w:rsidP="001A0653">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Modalidad presupuestaria del Programa</w:t>
      </w:r>
      <w:r w:rsidR="007D2EC1" w:rsidRPr="00BC1096">
        <w:rPr>
          <w:rFonts w:ascii="Gotham Rounded Light" w:hAnsi="Gotham Rounded Light"/>
          <w:color w:val="3B3838" w:themeColor="background2" w:themeShade="40"/>
          <w:sz w:val="24"/>
        </w:rPr>
        <w:t xml:space="preserve"> y justificación de dicha selección</w:t>
      </w:r>
    </w:p>
    <w:p w14:paraId="08BA919F" w14:textId="77777777" w:rsidR="001A0653" w:rsidRPr="00BC1096" w:rsidRDefault="001A0653" w:rsidP="001A0653">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Denominación del Programa (Nombre del Programa propuesto o vigente)</w:t>
      </w:r>
    </w:p>
    <w:p w14:paraId="78712C24" w14:textId="77777777" w:rsidR="001A0653" w:rsidRPr="00BC1096" w:rsidRDefault="001A0653" w:rsidP="001A0653">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lastRenderedPageBreak/>
        <w:t>Unidades Administrativas Responsables (UR) del Programa (Nombre de la UR, en el supuesto de que la ejecución del programa lo realicen diversas UR detallar las funciones de cada una)</w:t>
      </w:r>
    </w:p>
    <w:p w14:paraId="28B767CD" w14:textId="77777777" w:rsidR="001A0653" w:rsidRPr="00BC1096" w:rsidRDefault="001A0653" w:rsidP="001A0653">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Presupuesto estimado para el primer año de operación (Especificar el monto estimado por capítulo de gasto para el Programa propuesto o vigente)</w:t>
      </w:r>
    </w:p>
    <w:p w14:paraId="1F15EDBB" w14:textId="7F7ACCA9" w:rsidR="001A0653" w:rsidRDefault="001A0653" w:rsidP="001A0653">
      <w:pPr>
        <w:pStyle w:val="Prrafodelista"/>
        <w:numPr>
          <w:ilvl w:val="0"/>
          <w:numId w:val="36"/>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Fuente u origen de los recursos (Especificar la fuente de los recursos mediante la cual se </w:t>
      </w:r>
      <w:r w:rsidR="003A1E62" w:rsidRPr="00BC1096">
        <w:rPr>
          <w:rFonts w:ascii="Gotham Rounded Light" w:hAnsi="Gotham Rounded Light"/>
          <w:color w:val="3B3838" w:themeColor="background2" w:themeShade="40"/>
          <w:sz w:val="24"/>
        </w:rPr>
        <w:t>financiará</w:t>
      </w:r>
      <w:r w:rsidRPr="00BC1096">
        <w:rPr>
          <w:rFonts w:ascii="Gotham Rounded Light" w:hAnsi="Gotham Rounded Light"/>
          <w:color w:val="3B3838" w:themeColor="background2" w:themeShade="40"/>
          <w:sz w:val="24"/>
        </w:rPr>
        <w:t xml:space="preserve"> el Programa propuesto o vigente, precisar el porcentaje que corresponda para cada fuente)</w:t>
      </w:r>
    </w:p>
    <w:p w14:paraId="5673DB84" w14:textId="77777777" w:rsidR="006246B8" w:rsidRPr="006246B8" w:rsidRDefault="006246B8" w:rsidP="006246B8">
      <w:pPr>
        <w:pStyle w:val="Prrafodelista"/>
        <w:numPr>
          <w:ilvl w:val="0"/>
          <w:numId w:val="36"/>
        </w:numPr>
        <w:tabs>
          <w:tab w:val="left" w:pos="980"/>
        </w:tabs>
        <w:rPr>
          <w:rFonts w:ascii="Gotham Rounded Light" w:hAnsi="Gotham Rounded Light"/>
          <w:color w:val="3B3838" w:themeColor="background2" w:themeShade="40"/>
          <w:sz w:val="24"/>
        </w:rPr>
      </w:pPr>
      <w:r w:rsidRPr="006246B8">
        <w:rPr>
          <w:rFonts w:ascii="Gotham Rounded Light" w:hAnsi="Gotham Rounded Light"/>
          <w:color w:val="3B3838" w:themeColor="background2" w:themeShade="40"/>
          <w:sz w:val="24"/>
        </w:rPr>
        <w:t>Clave S133</w:t>
      </w:r>
    </w:p>
    <w:p w14:paraId="35B946F9" w14:textId="77777777" w:rsidR="006246B8" w:rsidRPr="006246B8" w:rsidRDefault="006246B8" w:rsidP="006246B8">
      <w:pPr>
        <w:pStyle w:val="Prrafodelista"/>
        <w:numPr>
          <w:ilvl w:val="0"/>
          <w:numId w:val="36"/>
        </w:numPr>
        <w:tabs>
          <w:tab w:val="left" w:pos="980"/>
        </w:tabs>
        <w:rPr>
          <w:rFonts w:ascii="Gotham Rounded Light" w:hAnsi="Gotham Rounded Light"/>
          <w:color w:val="3B3838" w:themeColor="background2" w:themeShade="40"/>
          <w:sz w:val="24"/>
        </w:rPr>
      </w:pPr>
      <w:r w:rsidRPr="006246B8">
        <w:rPr>
          <w:rFonts w:ascii="Gotham Rounded Light" w:hAnsi="Gotham Rounded Light"/>
          <w:color w:val="3B3838" w:themeColor="background2" w:themeShade="40"/>
          <w:sz w:val="24"/>
        </w:rPr>
        <w:t>Este programa es modalidad “S” programa de subsidios sujeto a reglas de operación.</w:t>
      </w:r>
    </w:p>
    <w:p w14:paraId="1FE48724" w14:textId="221EF337" w:rsidR="006246B8" w:rsidRPr="006246B8" w:rsidRDefault="006246B8" w:rsidP="006246B8">
      <w:pPr>
        <w:pStyle w:val="Prrafodelista"/>
        <w:numPr>
          <w:ilvl w:val="0"/>
          <w:numId w:val="36"/>
        </w:numPr>
        <w:tabs>
          <w:tab w:val="left" w:pos="980"/>
        </w:tabs>
        <w:rPr>
          <w:rFonts w:ascii="Gotham Rounded Light" w:hAnsi="Gotham Rounded Light"/>
          <w:color w:val="3B3838" w:themeColor="background2" w:themeShade="40"/>
          <w:sz w:val="24"/>
        </w:rPr>
      </w:pPr>
      <w:r w:rsidRPr="006246B8">
        <w:rPr>
          <w:rFonts w:ascii="Gotham Rounded Light" w:hAnsi="Gotham Rounded Light"/>
          <w:color w:val="3B3838" w:themeColor="background2" w:themeShade="40"/>
          <w:sz w:val="24"/>
        </w:rPr>
        <w:t>Denominación del Programa (</w:t>
      </w:r>
      <w:r>
        <w:rPr>
          <w:rFonts w:ascii="Gotham Rounded Light" w:hAnsi="Gotham Rounded Light"/>
          <w:color w:val="3B3838" w:themeColor="background2" w:themeShade="40"/>
          <w:sz w:val="24"/>
        </w:rPr>
        <w:t>Imagen urbana, Tlalpan grande como su Gente</w:t>
      </w:r>
      <w:r w:rsidRPr="006246B8">
        <w:rPr>
          <w:rFonts w:ascii="Gotham Rounded Light" w:hAnsi="Gotham Rounded Light"/>
          <w:color w:val="3B3838" w:themeColor="background2" w:themeShade="40"/>
          <w:sz w:val="24"/>
        </w:rPr>
        <w:t>)</w:t>
      </w:r>
    </w:p>
    <w:p w14:paraId="04DA9140" w14:textId="7B5BA215" w:rsidR="006246B8" w:rsidRPr="006246B8" w:rsidRDefault="006246B8" w:rsidP="006246B8">
      <w:pPr>
        <w:pStyle w:val="Prrafodelista"/>
        <w:numPr>
          <w:ilvl w:val="0"/>
          <w:numId w:val="36"/>
        </w:numPr>
        <w:tabs>
          <w:tab w:val="left" w:pos="980"/>
        </w:tabs>
        <w:rPr>
          <w:rFonts w:ascii="Gotham Rounded Light" w:hAnsi="Gotham Rounded Light"/>
          <w:color w:val="3B3838" w:themeColor="background2" w:themeShade="40"/>
          <w:sz w:val="24"/>
        </w:rPr>
      </w:pPr>
      <w:r w:rsidRPr="006246B8">
        <w:rPr>
          <w:rFonts w:ascii="Gotham Rounded Light" w:hAnsi="Gotham Rounded Light"/>
          <w:color w:val="3B3838" w:themeColor="background2" w:themeShade="40"/>
          <w:sz w:val="24"/>
        </w:rPr>
        <w:t>Monto Total de Presupuesto Integrar el monto total del presupuesto autorizado para el programa en el ejercicio fiscal 2022: $7</w:t>
      </w:r>
      <w:r>
        <w:rPr>
          <w:rFonts w:ascii="Gotham Rounded Light" w:hAnsi="Gotham Rounded Light"/>
          <w:color w:val="3B3838" w:themeColor="background2" w:themeShade="40"/>
          <w:sz w:val="24"/>
        </w:rPr>
        <w:t>,</w:t>
      </w:r>
      <w:r w:rsidRPr="006246B8">
        <w:rPr>
          <w:rFonts w:ascii="Gotham Rounded Light" w:hAnsi="Gotham Rounded Light"/>
          <w:color w:val="3B3838" w:themeColor="background2" w:themeShade="40"/>
          <w:sz w:val="24"/>
        </w:rPr>
        <w:t xml:space="preserve">000,000.00 (siete millones de pesos 00/100 M.N.) </w:t>
      </w:r>
    </w:p>
    <w:p w14:paraId="1ACFC44D" w14:textId="77777777" w:rsidR="006246B8" w:rsidRPr="006246B8" w:rsidRDefault="006246B8" w:rsidP="006246B8">
      <w:pPr>
        <w:pStyle w:val="Prrafodelista"/>
        <w:numPr>
          <w:ilvl w:val="0"/>
          <w:numId w:val="36"/>
        </w:numPr>
        <w:tabs>
          <w:tab w:val="left" w:pos="980"/>
        </w:tabs>
        <w:rPr>
          <w:rFonts w:ascii="Gotham Rounded Light" w:hAnsi="Gotham Rounded Light"/>
          <w:color w:val="3B3838" w:themeColor="background2" w:themeShade="40"/>
          <w:sz w:val="24"/>
        </w:rPr>
      </w:pPr>
      <w:r w:rsidRPr="006246B8">
        <w:rPr>
          <w:rFonts w:ascii="Gotham Rounded Light" w:hAnsi="Gotham Rounded Light"/>
          <w:color w:val="3B3838" w:themeColor="background2" w:themeShade="40"/>
          <w:sz w:val="24"/>
        </w:rPr>
        <w:t>Clave y denominación del Ramo al que pertenece el Programa Presupuestario:</w:t>
      </w:r>
    </w:p>
    <w:p w14:paraId="2FAA7040" w14:textId="77777777" w:rsidR="006246B8" w:rsidRPr="006246B8" w:rsidRDefault="006246B8" w:rsidP="006246B8">
      <w:pPr>
        <w:pStyle w:val="Prrafodelista"/>
        <w:numPr>
          <w:ilvl w:val="0"/>
          <w:numId w:val="36"/>
        </w:numPr>
        <w:tabs>
          <w:tab w:val="left" w:pos="980"/>
        </w:tabs>
        <w:rPr>
          <w:rFonts w:ascii="Gotham Rounded Light" w:hAnsi="Gotham Rounded Light"/>
          <w:color w:val="3B3838" w:themeColor="background2" w:themeShade="40"/>
          <w:sz w:val="24"/>
        </w:rPr>
      </w:pPr>
      <w:r w:rsidRPr="006246B8">
        <w:rPr>
          <w:rFonts w:ascii="Gotham Rounded Light" w:hAnsi="Gotham Rounded Light"/>
          <w:color w:val="3B3838" w:themeColor="background2" w:themeShade="40"/>
          <w:sz w:val="24"/>
        </w:rPr>
        <w:t xml:space="preserve">Área Funcional: 42135S133 </w:t>
      </w:r>
    </w:p>
    <w:p w14:paraId="38A11C85" w14:textId="77777777" w:rsidR="006246B8" w:rsidRPr="006246B8" w:rsidRDefault="006246B8" w:rsidP="006246B8">
      <w:pPr>
        <w:pStyle w:val="Prrafodelista"/>
        <w:numPr>
          <w:ilvl w:val="0"/>
          <w:numId w:val="36"/>
        </w:numPr>
        <w:tabs>
          <w:tab w:val="left" w:pos="980"/>
        </w:tabs>
        <w:rPr>
          <w:rFonts w:ascii="Gotham Rounded Light" w:hAnsi="Gotham Rounded Light"/>
          <w:color w:val="3B3838" w:themeColor="background2" w:themeShade="40"/>
          <w:sz w:val="24"/>
        </w:rPr>
      </w:pPr>
      <w:r w:rsidRPr="006246B8">
        <w:rPr>
          <w:rFonts w:ascii="Gotham Rounded Light" w:hAnsi="Gotham Rounded Light"/>
          <w:color w:val="3B3838" w:themeColor="background2" w:themeShade="40"/>
          <w:sz w:val="24"/>
        </w:rPr>
        <w:t>Modalidad Presupuestaria y justificación de dicha selección</w:t>
      </w:r>
    </w:p>
    <w:p w14:paraId="3069EC0C" w14:textId="77777777" w:rsidR="006246B8" w:rsidRDefault="006246B8" w:rsidP="00795F15">
      <w:pPr>
        <w:pStyle w:val="Ttulo2"/>
        <w:spacing w:after="240"/>
        <w:rPr>
          <w:rFonts w:ascii="Gotham" w:hAnsi="Gotham"/>
          <w:b/>
          <w:color w:val="9F2241"/>
          <w:sz w:val="28"/>
          <w:szCs w:val="32"/>
        </w:rPr>
      </w:pPr>
      <w:bookmarkStart w:id="10" w:name="_Toc12959569"/>
    </w:p>
    <w:p w14:paraId="6F96776D" w14:textId="1F418A78" w:rsidR="001A0653" w:rsidRPr="00BA4F59" w:rsidRDefault="00795F15" w:rsidP="00795F15">
      <w:pPr>
        <w:pStyle w:val="Ttulo2"/>
        <w:spacing w:after="240"/>
        <w:rPr>
          <w:rFonts w:ascii="Gotham" w:hAnsi="Gotham"/>
          <w:b/>
          <w:color w:val="9F2241"/>
          <w:sz w:val="28"/>
          <w:szCs w:val="32"/>
        </w:rPr>
      </w:pPr>
      <w:r w:rsidRPr="00BA4F59">
        <w:rPr>
          <w:rFonts w:ascii="Gotham" w:hAnsi="Gotham"/>
          <w:b/>
          <w:color w:val="9F2241"/>
          <w:sz w:val="28"/>
          <w:szCs w:val="32"/>
        </w:rPr>
        <w:t>METAS</w:t>
      </w:r>
      <w:bookmarkEnd w:id="10"/>
    </w:p>
    <w:p w14:paraId="7A7083FC" w14:textId="77777777" w:rsidR="001A0653" w:rsidRPr="00BC1096" w:rsidRDefault="0090745D" w:rsidP="0090745D">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Es importante definir las metas del Programa, toda vez que ellas permiten cuantificar lo que se busca lograr, por ello es necesario que la UR elabore </w:t>
      </w:r>
      <w:r w:rsidR="001A0653" w:rsidRPr="00BC1096">
        <w:rPr>
          <w:rFonts w:ascii="Gotham Rounded Light" w:hAnsi="Gotham Rounded Light"/>
          <w:color w:val="3B3838" w:themeColor="background2" w:themeShade="40"/>
          <w:sz w:val="24"/>
        </w:rPr>
        <w:t xml:space="preserve">una tabla en la </w:t>
      </w:r>
      <w:r w:rsidRPr="00BC1096">
        <w:rPr>
          <w:rFonts w:ascii="Gotham Rounded Light" w:hAnsi="Gotham Rounded Light"/>
          <w:color w:val="3B3838" w:themeColor="background2" w:themeShade="40"/>
          <w:sz w:val="24"/>
        </w:rPr>
        <w:t>que</w:t>
      </w:r>
      <w:r w:rsidR="001A0653" w:rsidRPr="00BC1096">
        <w:rPr>
          <w:rFonts w:ascii="Gotham Rounded Light" w:hAnsi="Gotham Rounded Light"/>
          <w:color w:val="3B3838" w:themeColor="background2" w:themeShade="40"/>
          <w:sz w:val="24"/>
        </w:rPr>
        <w:t xml:space="preserve"> se </w:t>
      </w:r>
      <w:r w:rsidRPr="00BC1096">
        <w:rPr>
          <w:rFonts w:ascii="Gotham Rounded Light" w:hAnsi="Gotham Rounded Light"/>
          <w:color w:val="3B3838" w:themeColor="background2" w:themeShade="40"/>
          <w:sz w:val="24"/>
        </w:rPr>
        <w:t xml:space="preserve">desglosen </w:t>
      </w:r>
      <w:r w:rsidR="001A0653" w:rsidRPr="00BC1096">
        <w:rPr>
          <w:rFonts w:ascii="Gotham Rounded Light" w:hAnsi="Gotham Rounded Light"/>
          <w:color w:val="3B3838" w:themeColor="background2" w:themeShade="40"/>
          <w:sz w:val="24"/>
        </w:rPr>
        <w:t>cada uno de los indicadores a nivel propósito y componente de la MIR, con un estimado de meta a cumplir en el primer año de ejecución del programa</w:t>
      </w:r>
      <w:r w:rsidRPr="00BC1096">
        <w:rPr>
          <w:rFonts w:ascii="Gotham Rounded Light" w:hAnsi="Gotham Rounded Light"/>
          <w:color w:val="3B3838" w:themeColor="background2" w:themeShade="40"/>
          <w:sz w:val="24"/>
        </w:rPr>
        <w:t>.</w:t>
      </w:r>
    </w:p>
    <w:p w14:paraId="35928FC8" w14:textId="19C36E35" w:rsidR="00C96FFD" w:rsidRPr="00C96FFD" w:rsidRDefault="00C96FFD" w:rsidP="00C96FFD">
      <w:pPr>
        <w:tabs>
          <w:tab w:val="left" w:pos="980"/>
        </w:tabs>
        <w:ind w:left="80"/>
        <w:jc w:val="both"/>
        <w:rPr>
          <w:rFonts w:ascii="Gotham Rounded Light" w:hAnsi="Gotham Rounded Light"/>
          <w:color w:val="3B3838" w:themeColor="background2" w:themeShade="40"/>
          <w:sz w:val="24"/>
        </w:rPr>
      </w:pPr>
      <w:r w:rsidRPr="00C96FFD">
        <w:rPr>
          <w:rFonts w:ascii="Gotham Rounded Light" w:hAnsi="Gotham Rounded Light"/>
          <w:color w:val="3B3838" w:themeColor="background2" w:themeShade="40"/>
          <w:sz w:val="24"/>
        </w:rPr>
        <w:t>La meta de la población objetivo que se planea atender en el ejercicio 202</w:t>
      </w:r>
      <w:r>
        <w:rPr>
          <w:rFonts w:ascii="Gotham Rounded Light" w:hAnsi="Gotham Rounded Light"/>
          <w:color w:val="3B3838" w:themeColor="background2" w:themeShade="40"/>
          <w:sz w:val="24"/>
        </w:rPr>
        <w:t>2, es de 699</w:t>
      </w:r>
      <w:r w:rsidRPr="00C96FFD">
        <w:rPr>
          <w:rFonts w:ascii="Gotham Rounded Light" w:hAnsi="Gotham Rounded Light"/>
          <w:color w:val="3B3838" w:themeColor="background2" w:themeShade="40"/>
          <w:sz w:val="24"/>
        </w:rPr>
        <w:t>,</w:t>
      </w:r>
      <w:r>
        <w:rPr>
          <w:rFonts w:ascii="Gotham Rounded Light" w:hAnsi="Gotham Rounded Light"/>
          <w:color w:val="3B3838" w:themeColor="background2" w:themeShade="40"/>
          <w:sz w:val="24"/>
        </w:rPr>
        <w:t>298</w:t>
      </w:r>
      <w:r w:rsidRPr="00C96FFD">
        <w:rPr>
          <w:rFonts w:ascii="Gotham Rounded Light" w:hAnsi="Gotham Rounded Light"/>
          <w:color w:val="3B3838" w:themeColor="background2" w:themeShade="40"/>
          <w:sz w:val="24"/>
        </w:rPr>
        <w:t xml:space="preserve"> personas que residen en 1</w:t>
      </w:r>
      <w:r w:rsidR="00873434">
        <w:rPr>
          <w:rFonts w:ascii="Gotham Rounded Light" w:hAnsi="Gotham Rounded Light"/>
          <w:color w:val="3B3838" w:themeColor="background2" w:themeShade="40"/>
          <w:sz w:val="24"/>
        </w:rPr>
        <w:t>7</w:t>
      </w:r>
      <w:r w:rsidRPr="00C96FFD">
        <w:rPr>
          <w:rFonts w:ascii="Gotham Rounded Light" w:hAnsi="Gotham Rounded Light"/>
          <w:color w:val="3B3838" w:themeColor="background2" w:themeShade="40"/>
          <w:sz w:val="24"/>
        </w:rPr>
        <w:t xml:space="preserve">8 colonias, 10 pueblos y 6 barrios considerados de bajo y muy bajo Índice de Desarrollo Social. Se atenderá el </w:t>
      </w:r>
      <w:r w:rsidR="00873434">
        <w:rPr>
          <w:rFonts w:ascii="Gotham Rounded Light" w:hAnsi="Gotham Rounded Light"/>
          <w:color w:val="3B3838" w:themeColor="background2" w:themeShade="40"/>
          <w:sz w:val="24"/>
        </w:rPr>
        <w:t>100</w:t>
      </w:r>
      <w:r w:rsidRPr="00C96FFD">
        <w:rPr>
          <w:rFonts w:ascii="Gotham Rounded Light" w:hAnsi="Gotham Rounded Light"/>
          <w:color w:val="3B3838" w:themeColor="background2" w:themeShade="40"/>
          <w:sz w:val="24"/>
        </w:rPr>
        <w:t xml:space="preserve"> % de la población objetivo. </w:t>
      </w:r>
    </w:p>
    <w:p w14:paraId="48239A75" w14:textId="779C7542" w:rsidR="00C96FFD" w:rsidRPr="00C96FFD" w:rsidRDefault="00C96FFD" w:rsidP="00C96FFD">
      <w:pPr>
        <w:tabs>
          <w:tab w:val="left" w:pos="980"/>
        </w:tabs>
        <w:ind w:left="80"/>
        <w:jc w:val="both"/>
        <w:rPr>
          <w:rFonts w:ascii="Gotham Rounded Light" w:hAnsi="Gotham Rounded Light"/>
          <w:color w:val="3B3838" w:themeColor="background2" w:themeShade="40"/>
          <w:sz w:val="24"/>
        </w:rPr>
      </w:pPr>
      <w:r w:rsidRPr="00C96FFD">
        <w:rPr>
          <w:rFonts w:ascii="Gotham Rounded Light" w:hAnsi="Gotham Rounded Light"/>
          <w:color w:val="3B3838" w:themeColor="background2" w:themeShade="40"/>
          <w:sz w:val="24"/>
        </w:rPr>
        <w:t>Se pretende impulsar a 1</w:t>
      </w:r>
      <w:r w:rsidR="009552A6">
        <w:rPr>
          <w:rFonts w:ascii="Gotham Rounded Light" w:hAnsi="Gotham Rounded Light"/>
          <w:color w:val="3B3838" w:themeColor="background2" w:themeShade="40"/>
          <w:sz w:val="24"/>
        </w:rPr>
        <w:t>30</w:t>
      </w:r>
      <w:r w:rsidRPr="00C96FFD">
        <w:rPr>
          <w:rFonts w:ascii="Gotham Rounded Light" w:hAnsi="Gotham Rounded Light"/>
          <w:color w:val="3B3838" w:themeColor="background2" w:themeShade="40"/>
          <w:sz w:val="24"/>
        </w:rPr>
        <w:t xml:space="preserve"> beneficiarios facilitadores (promotores comunitarios) quienes recibirán capacitación en materia de conservación de áreas verdes, liberación de luminarias, papeleo, barrido y balizamiento, así como eliminar la contaminación visual por exceso de propaganda y grafitis en el mobiliario urbano, para mejorar el entorno y la </w:t>
      </w:r>
      <w:r w:rsidRPr="00C96FFD">
        <w:rPr>
          <w:rFonts w:ascii="Gotham Rounded Light" w:hAnsi="Gotham Rounded Light"/>
          <w:color w:val="3B3838" w:themeColor="background2" w:themeShade="40"/>
          <w:sz w:val="24"/>
        </w:rPr>
        <w:lastRenderedPageBreak/>
        <w:t xml:space="preserve">calidad de vida de los habitantes de esas zonas, dando respuesta a la promoción de ambiente sano, como una forma de elevar la calidad de vida a partir de la recuperación y dignificación de los espacios urbanos. </w:t>
      </w:r>
    </w:p>
    <w:p w14:paraId="4A41668C" w14:textId="5EF2BA9F" w:rsidR="00C96FFD" w:rsidRPr="00C96FFD" w:rsidRDefault="00C96FFD" w:rsidP="00C96FFD">
      <w:pPr>
        <w:tabs>
          <w:tab w:val="left" w:pos="980"/>
        </w:tabs>
        <w:ind w:left="80"/>
        <w:jc w:val="both"/>
        <w:rPr>
          <w:rFonts w:ascii="Gotham Rounded Light" w:hAnsi="Gotham Rounded Light"/>
          <w:color w:val="3B3838" w:themeColor="background2" w:themeShade="40"/>
          <w:sz w:val="24"/>
        </w:rPr>
      </w:pPr>
      <w:r w:rsidRPr="00C96FFD">
        <w:rPr>
          <w:rFonts w:ascii="Gotham Rounded Light" w:hAnsi="Gotham Rounded Light"/>
          <w:color w:val="3B3838" w:themeColor="background2" w:themeShade="40"/>
          <w:sz w:val="24"/>
        </w:rPr>
        <w:t xml:space="preserve">Metas físicas que se esperan alcanzar La meta de cobertura de este programa es 115,000 personas que residen en </w:t>
      </w:r>
      <w:r w:rsidR="00873434">
        <w:rPr>
          <w:rFonts w:ascii="Gotham Rounded Light" w:hAnsi="Gotham Rounded Light"/>
          <w:color w:val="3B3838" w:themeColor="background2" w:themeShade="40"/>
          <w:sz w:val="24"/>
        </w:rPr>
        <w:t xml:space="preserve">las colonias, </w:t>
      </w:r>
      <w:r w:rsidRPr="00C96FFD">
        <w:rPr>
          <w:rFonts w:ascii="Gotham Rounded Light" w:hAnsi="Gotham Rounded Light"/>
          <w:color w:val="3B3838" w:themeColor="background2" w:themeShade="40"/>
          <w:sz w:val="24"/>
        </w:rPr>
        <w:t>pueblos y barrios</w:t>
      </w:r>
      <w:r w:rsidR="00873434">
        <w:rPr>
          <w:rFonts w:ascii="Gotham Rounded Light" w:hAnsi="Gotham Rounded Light"/>
          <w:color w:val="3B3838" w:themeColor="background2" w:themeShade="40"/>
          <w:sz w:val="24"/>
        </w:rPr>
        <w:t xml:space="preserve"> antes mencionados sin importar su grado o índice de</w:t>
      </w:r>
      <w:r w:rsidRPr="00C96FFD">
        <w:rPr>
          <w:rFonts w:ascii="Gotham Rounded Light" w:hAnsi="Gotham Rounded Light"/>
          <w:color w:val="3B3838" w:themeColor="background2" w:themeShade="40"/>
          <w:sz w:val="24"/>
        </w:rPr>
        <w:t xml:space="preserve"> Desarrollo Social</w:t>
      </w:r>
      <w:r w:rsidR="00873434">
        <w:rPr>
          <w:rFonts w:ascii="Gotham Rounded Light" w:hAnsi="Gotham Rounded Light"/>
          <w:color w:val="3B3838" w:themeColor="background2" w:themeShade="40"/>
          <w:sz w:val="24"/>
        </w:rPr>
        <w:t>, económico o estadístico</w:t>
      </w:r>
      <w:r w:rsidRPr="00C96FFD">
        <w:rPr>
          <w:rFonts w:ascii="Gotham Rounded Light" w:hAnsi="Gotham Rounded Light"/>
          <w:color w:val="3B3838" w:themeColor="background2" w:themeShade="40"/>
          <w:sz w:val="24"/>
        </w:rPr>
        <w:t>.</w:t>
      </w:r>
    </w:p>
    <w:p w14:paraId="4A07D8BC" w14:textId="77777777" w:rsidR="00C96FFD" w:rsidRPr="00C96FFD" w:rsidRDefault="00C96FFD" w:rsidP="00C96FFD">
      <w:pPr>
        <w:tabs>
          <w:tab w:val="left" w:pos="980"/>
        </w:tabs>
        <w:ind w:left="80"/>
        <w:jc w:val="both"/>
        <w:rPr>
          <w:rFonts w:ascii="Gotham Rounded Light" w:hAnsi="Gotham Rounded Light"/>
          <w:color w:val="3B3838" w:themeColor="background2" w:themeShade="40"/>
          <w:sz w:val="24"/>
        </w:rPr>
      </w:pPr>
    </w:p>
    <w:p w14:paraId="2A126FE7" w14:textId="3E6311D9" w:rsidR="00C96FFD" w:rsidRPr="00C96FFD" w:rsidRDefault="00C96FFD" w:rsidP="00C96FFD">
      <w:pPr>
        <w:tabs>
          <w:tab w:val="left" w:pos="980"/>
        </w:tabs>
        <w:ind w:left="80"/>
        <w:jc w:val="both"/>
        <w:rPr>
          <w:rFonts w:ascii="Gotham Rounded Light" w:hAnsi="Gotham Rounded Light"/>
          <w:color w:val="3B3838" w:themeColor="background2" w:themeShade="40"/>
          <w:sz w:val="24"/>
        </w:rPr>
      </w:pPr>
      <w:r w:rsidRPr="00C96FFD">
        <w:rPr>
          <w:rFonts w:ascii="Gotham Rounded Light" w:hAnsi="Gotham Rounded Light"/>
          <w:color w:val="3B3838" w:themeColor="background2" w:themeShade="40"/>
          <w:sz w:val="24"/>
        </w:rPr>
        <w:t xml:space="preserve">• Número de espacios recuperados:                                               </w:t>
      </w:r>
      <w:r w:rsidR="00873434">
        <w:rPr>
          <w:rFonts w:ascii="Gotham Rounded Light" w:hAnsi="Gotham Rounded Light"/>
          <w:color w:val="3B3838" w:themeColor="background2" w:themeShade="40"/>
          <w:sz w:val="24"/>
        </w:rPr>
        <w:t>360</w:t>
      </w:r>
      <w:r w:rsidRPr="00C96FFD">
        <w:rPr>
          <w:rFonts w:ascii="Gotham Rounded Light" w:hAnsi="Gotham Rounded Light"/>
          <w:color w:val="3B3838" w:themeColor="background2" w:themeShade="40"/>
          <w:sz w:val="24"/>
        </w:rPr>
        <w:t xml:space="preserve"> </w:t>
      </w:r>
    </w:p>
    <w:p w14:paraId="205BAEF6" w14:textId="1308BDD6" w:rsidR="00C96FFD" w:rsidRPr="00C96FFD" w:rsidRDefault="00C96FFD" w:rsidP="00C96FFD">
      <w:pPr>
        <w:tabs>
          <w:tab w:val="left" w:pos="980"/>
        </w:tabs>
        <w:ind w:left="80"/>
        <w:jc w:val="both"/>
        <w:rPr>
          <w:rFonts w:ascii="Gotham Rounded Light" w:hAnsi="Gotham Rounded Light"/>
          <w:color w:val="3B3838" w:themeColor="background2" w:themeShade="40"/>
          <w:sz w:val="24"/>
        </w:rPr>
      </w:pPr>
      <w:r w:rsidRPr="00C96FFD">
        <w:rPr>
          <w:rFonts w:ascii="Gotham Rounded Light" w:hAnsi="Gotham Rounded Light"/>
          <w:color w:val="3B3838" w:themeColor="background2" w:themeShade="40"/>
          <w:sz w:val="24"/>
        </w:rPr>
        <w:t xml:space="preserve">• Número de liberaciones de cámaras:                                       </w:t>
      </w:r>
      <w:r w:rsidR="00873434">
        <w:rPr>
          <w:rFonts w:ascii="Gotham Rounded Light" w:hAnsi="Gotham Rounded Light"/>
          <w:color w:val="3B3838" w:themeColor="background2" w:themeShade="40"/>
          <w:sz w:val="24"/>
        </w:rPr>
        <w:t xml:space="preserve"> </w:t>
      </w:r>
      <w:r w:rsidRPr="00C96FFD">
        <w:rPr>
          <w:rFonts w:ascii="Gotham Rounded Light" w:hAnsi="Gotham Rounded Light"/>
          <w:color w:val="3B3838" w:themeColor="background2" w:themeShade="40"/>
          <w:sz w:val="24"/>
        </w:rPr>
        <w:t xml:space="preserve"> 1,200 </w:t>
      </w:r>
    </w:p>
    <w:p w14:paraId="7853D620" w14:textId="676144E8" w:rsidR="00C96FFD" w:rsidRPr="00C96FFD" w:rsidRDefault="00C96FFD" w:rsidP="00C96FFD">
      <w:pPr>
        <w:tabs>
          <w:tab w:val="left" w:pos="980"/>
        </w:tabs>
        <w:ind w:left="80"/>
        <w:jc w:val="both"/>
        <w:rPr>
          <w:rFonts w:ascii="Gotham Rounded Light" w:hAnsi="Gotham Rounded Light"/>
          <w:color w:val="3B3838" w:themeColor="background2" w:themeShade="40"/>
          <w:sz w:val="24"/>
        </w:rPr>
      </w:pPr>
      <w:r w:rsidRPr="00C96FFD">
        <w:rPr>
          <w:rFonts w:ascii="Gotham Rounded Light" w:hAnsi="Gotham Rounded Light"/>
          <w:color w:val="3B3838" w:themeColor="background2" w:themeShade="40"/>
          <w:sz w:val="24"/>
        </w:rPr>
        <w:t>• Número de podas con base en la experiencia 20</w:t>
      </w:r>
      <w:r w:rsidR="009552A6">
        <w:rPr>
          <w:rFonts w:ascii="Gotham Rounded Light" w:hAnsi="Gotham Rounded Light"/>
          <w:color w:val="3B3838" w:themeColor="background2" w:themeShade="40"/>
          <w:sz w:val="24"/>
        </w:rPr>
        <w:t>2</w:t>
      </w:r>
      <w:r w:rsidRPr="00C96FFD">
        <w:rPr>
          <w:rFonts w:ascii="Gotham Rounded Light" w:hAnsi="Gotham Rounded Light"/>
          <w:color w:val="3B3838" w:themeColor="background2" w:themeShade="40"/>
          <w:sz w:val="24"/>
        </w:rPr>
        <w:t xml:space="preserve">1:                 </w:t>
      </w:r>
      <w:r w:rsidR="00873434">
        <w:rPr>
          <w:rFonts w:ascii="Gotham Rounded Light" w:hAnsi="Gotham Rounded Light"/>
          <w:color w:val="3B3838" w:themeColor="background2" w:themeShade="40"/>
          <w:sz w:val="24"/>
        </w:rPr>
        <w:t xml:space="preserve">  </w:t>
      </w:r>
      <w:r w:rsidRPr="00C96FFD">
        <w:rPr>
          <w:rFonts w:ascii="Gotham Rounded Light" w:hAnsi="Gotham Rounded Light"/>
          <w:color w:val="3B3838" w:themeColor="background2" w:themeShade="40"/>
          <w:sz w:val="24"/>
        </w:rPr>
        <w:t xml:space="preserve"> </w:t>
      </w:r>
      <w:r w:rsidR="00CD6B82">
        <w:rPr>
          <w:rFonts w:ascii="Gotham Rounded Light" w:hAnsi="Gotham Rounded Light"/>
          <w:color w:val="3B3838" w:themeColor="background2" w:themeShade="40"/>
          <w:sz w:val="24"/>
        </w:rPr>
        <w:t>4</w:t>
      </w:r>
      <w:r w:rsidRPr="00C96FFD">
        <w:rPr>
          <w:rFonts w:ascii="Gotham Rounded Light" w:hAnsi="Gotham Rounded Light"/>
          <w:color w:val="3B3838" w:themeColor="background2" w:themeShade="40"/>
          <w:sz w:val="24"/>
        </w:rPr>
        <w:t xml:space="preserve">00 </w:t>
      </w:r>
    </w:p>
    <w:p w14:paraId="0141EDD0" w14:textId="77777777" w:rsidR="007278B0" w:rsidRPr="000B3AB2" w:rsidRDefault="007278B0" w:rsidP="00107D1C">
      <w:pPr>
        <w:jc w:val="both"/>
        <w:rPr>
          <w:rFonts w:ascii="Gotham" w:hAnsi="Gotham"/>
          <w:sz w:val="24"/>
          <w:szCs w:val="24"/>
        </w:rPr>
      </w:pPr>
      <w:bookmarkStart w:id="11" w:name="_GoBack"/>
      <w:bookmarkEnd w:id="11"/>
    </w:p>
    <w:sectPr w:rsidR="007278B0" w:rsidRPr="000B3AB2" w:rsidSect="00BC1096">
      <w:footerReference w:type="default" r:id="rId16"/>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92AE0" w14:textId="77777777" w:rsidR="0049133A" w:rsidRDefault="0049133A" w:rsidP="009156FD">
      <w:pPr>
        <w:spacing w:after="0" w:line="240" w:lineRule="auto"/>
      </w:pPr>
      <w:r>
        <w:separator/>
      </w:r>
    </w:p>
  </w:endnote>
  <w:endnote w:type="continuationSeparator" w:id="0">
    <w:p w14:paraId="36877CD4" w14:textId="77777777" w:rsidR="0049133A" w:rsidRDefault="0049133A"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modern"/>
    <w:notTrueType/>
    <w:pitch w:val="variable"/>
    <w:sig w:usb0="00000001" w:usb1="50000048" w:usb2="00000000" w:usb3="00000000" w:csb0="00000111" w:csb1="00000000"/>
  </w:font>
  <w:font w:name="Gotham Rounded Light">
    <w:altName w:val="Arial"/>
    <w:panose1 w:val="00000000000000000000"/>
    <w:charset w:val="00"/>
    <w:family w:val="modern"/>
    <w:notTrueType/>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3797" w14:textId="77777777" w:rsidR="00E40928" w:rsidRPr="00221CB4" w:rsidRDefault="00E40928">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E40928" w:rsidRDefault="00E40928">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0BEF8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04CC" w14:textId="5702E525" w:rsidR="00E40928" w:rsidRDefault="00E40928">
    <w:pPr>
      <w:pStyle w:val="Piedepgina"/>
    </w:pPr>
  </w:p>
  <w:p w14:paraId="5C83F141" w14:textId="77777777" w:rsidR="00E40928" w:rsidRDefault="00E4092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290E6F33" w:rsidR="004044CF" w:rsidRPr="004044CF" w:rsidRDefault="004044CF">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CD6B82" w:rsidRPr="00CD6B82">
          <w:rPr>
            <w:b/>
            <w:bCs/>
            <w:noProof/>
            <w:color w:val="767171" w:themeColor="background2" w:themeShade="80"/>
            <w:sz w:val="24"/>
            <w:szCs w:val="24"/>
            <w:lang w:val="es-ES"/>
          </w:rPr>
          <w:t>12</w:t>
        </w:r>
        <w:r w:rsidRPr="004044CF">
          <w:rPr>
            <w:b/>
            <w:bCs/>
            <w:color w:val="767171" w:themeColor="background2" w:themeShade="80"/>
            <w:sz w:val="24"/>
            <w:szCs w:val="24"/>
          </w:rPr>
          <w:fldChar w:fldCharType="end"/>
        </w:r>
      </w:p>
    </w:sdtContent>
  </w:sdt>
  <w:p w14:paraId="1EDBD230" w14:textId="59B99796" w:rsidR="00E40928" w:rsidRDefault="00E409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D0E65" w14:textId="77777777" w:rsidR="0049133A" w:rsidRDefault="0049133A" w:rsidP="009156FD">
      <w:pPr>
        <w:spacing w:after="0" w:line="240" w:lineRule="auto"/>
      </w:pPr>
      <w:r>
        <w:separator/>
      </w:r>
    </w:p>
  </w:footnote>
  <w:footnote w:type="continuationSeparator" w:id="0">
    <w:p w14:paraId="3B9C059D" w14:textId="77777777" w:rsidR="0049133A" w:rsidRDefault="0049133A"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0612" w14:textId="72BD9E60" w:rsidR="00E40928" w:rsidRDefault="008A1FED"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928" w:rsidRPr="00346FCC">
      <w:rPr>
        <w:smallCaps/>
        <w:sz w:val="28"/>
      </w:rPr>
      <w:t>Secretaría de Administración y</w:t>
    </w:r>
    <w:r w:rsidR="00E40928">
      <w:rPr>
        <w:smallCaps/>
        <w:sz w:val="28"/>
      </w:rPr>
      <w:t xml:space="preserve"> Finanzas</w:t>
    </w:r>
    <w:r w:rsidR="00E40928" w:rsidRPr="00346FCC">
      <w:rPr>
        <w:smallCaps/>
        <w:noProof/>
        <w:sz w:val="28"/>
        <w:lang w:eastAsia="es-MX"/>
      </w:rPr>
      <w:t xml:space="preserve"> </w:t>
    </w:r>
  </w:p>
  <w:p w14:paraId="48B4A59F" w14:textId="77777777" w:rsidR="00E40928" w:rsidRDefault="00E40928" w:rsidP="009156FD">
    <w:pPr>
      <w:pStyle w:val="Encabezado"/>
      <w:jc w:val="right"/>
      <w:rPr>
        <w:smallCaps/>
        <w:sz w:val="28"/>
      </w:rPr>
    </w:pPr>
    <w:r w:rsidRPr="00346FCC">
      <w:rPr>
        <w:smallCaps/>
        <w:sz w:val="28"/>
      </w:rPr>
      <w:t>de la Ciudad de México</w:t>
    </w:r>
  </w:p>
  <w:p w14:paraId="5542B0BB" w14:textId="77777777" w:rsidR="00E40928" w:rsidRDefault="00E40928" w:rsidP="009156FD">
    <w:pPr>
      <w:pStyle w:val="Encabezado"/>
      <w:jc w:val="right"/>
      <w:rPr>
        <w:smallCaps/>
        <w:sz w:val="28"/>
      </w:rPr>
    </w:pPr>
  </w:p>
  <w:p w14:paraId="7A82EC51" w14:textId="77777777" w:rsidR="00E40928" w:rsidRDefault="00E40928" w:rsidP="009156FD">
    <w:pPr>
      <w:pStyle w:val="Encabezado"/>
      <w:jc w:val="right"/>
      <w:rPr>
        <w:smallCaps/>
        <w:sz w:val="28"/>
      </w:rPr>
    </w:pPr>
  </w:p>
  <w:p w14:paraId="0BB0DF55" w14:textId="77777777" w:rsidR="00E40928" w:rsidRDefault="00E40928" w:rsidP="009156F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10B7F"/>
    <w:multiLevelType w:val="hybridMultilevel"/>
    <w:tmpl w:val="96FA93EE"/>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7D025E"/>
    <w:multiLevelType w:val="hybridMultilevel"/>
    <w:tmpl w:val="C99010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19"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21"/>
  </w:num>
  <w:num w:numId="4">
    <w:abstractNumId w:val="16"/>
  </w:num>
  <w:num w:numId="5">
    <w:abstractNumId w:val="20"/>
  </w:num>
  <w:num w:numId="6">
    <w:abstractNumId w:val="6"/>
  </w:num>
  <w:num w:numId="7">
    <w:abstractNumId w:val="8"/>
  </w:num>
  <w:num w:numId="8">
    <w:abstractNumId w:val="4"/>
  </w:num>
  <w:num w:numId="9">
    <w:abstractNumId w:val="10"/>
  </w:num>
  <w:num w:numId="10">
    <w:abstractNumId w:val="28"/>
  </w:num>
  <w:num w:numId="11">
    <w:abstractNumId w:val="25"/>
  </w:num>
  <w:num w:numId="12">
    <w:abstractNumId w:val="26"/>
  </w:num>
  <w:num w:numId="13">
    <w:abstractNumId w:val="37"/>
  </w:num>
  <w:num w:numId="14">
    <w:abstractNumId w:val="18"/>
  </w:num>
  <w:num w:numId="15">
    <w:abstractNumId w:val="7"/>
  </w:num>
  <w:num w:numId="16">
    <w:abstractNumId w:val="19"/>
  </w:num>
  <w:num w:numId="17">
    <w:abstractNumId w:val="31"/>
  </w:num>
  <w:num w:numId="18">
    <w:abstractNumId w:val="27"/>
  </w:num>
  <w:num w:numId="19">
    <w:abstractNumId w:val="32"/>
  </w:num>
  <w:num w:numId="20">
    <w:abstractNumId w:val="23"/>
  </w:num>
  <w:num w:numId="21">
    <w:abstractNumId w:val="17"/>
  </w:num>
  <w:num w:numId="22">
    <w:abstractNumId w:val="0"/>
  </w:num>
  <w:num w:numId="23">
    <w:abstractNumId w:val="14"/>
  </w:num>
  <w:num w:numId="24">
    <w:abstractNumId w:val="22"/>
  </w:num>
  <w:num w:numId="25">
    <w:abstractNumId w:val="35"/>
  </w:num>
  <w:num w:numId="26">
    <w:abstractNumId w:val="5"/>
  </w:num>
  <w:num w:numId="27">
    <w:abstractNumId w:val="29"/>
  </w:num>
  <w:num w:numId="28">
    <w:abstractNumId w:val="30"/>
  </w:num>
  <w:num w:numId="29">
    <w:abstractNumId w:val="15"/>
  </w:num>
  <w:num w:numId="30">
    <w:abstractNumId w:val="24"/>
  </w:num>
  <w:num w:numId="31">
    <w:abstractNumId w:val="9"/>
  </w:num>
  <w:num w:numId="32">
    <w:abstractNumId w:val="34"/>
  </w:num>
  <w:num w:numId="33">
    <w:abstractNumId w:val="11"/>
  </w:num>
  <w:num w:numId="34">
    <w:abstractNumId w:val="36"/>
  </w:num>
  <w:num w:numId="35">
    <w:abstractNumId w:val="13"/>
  </w:num>
  <w:num w:numId="36">
    <w:abstractNumId w:val="12"/>
  </w:num>
  <w:num w:numId="37">
    <w:abstractNumId w:val="1"/>
  </w:num>
  <w:num w:numId="38">
    <w:abstractNumId w:val="3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D"/>
    <w:rsid w:val="000378F0"/>
    <w:rsid w:val="00046A97"/>
    <w:rsid w:val="000475FD"/>
    <w:rsid w:val="000511F4"/>
    <w:rsid w:val="00055FFD"/>
    <w:rsid w:val="00071A12"/>
    <w:rsid w:val="00076C20"/>
    <w:rsid w:val="000878CD"/>
    <w:rsid w:val="00091030"/>
    <w:rsid w:val="00097B8C"/>
    <w:rsid w:val="000B3AB2"/>
    <w:rsid w:val="000B6124"/>
    <w:rsid w:val="000D3446"/>
    <w:rsid w:val="000D6E5F"/>
    <w:rsid w:val="000E0269"/>
    <w:rsid w:val="00107D1C"/>
    <w:rsid w:val="00124D9A"/>
    <w:rsid w:val="00126E90"/>
    <w:rsid w:val="00132FFF"/>
    <w:rsid w:val="0013450E"/>
    <w:rsid w:val="00140E27"/>
    <w:rsid w:val="00151C57"/>
    <w:rsid w:val="00151CCF"/>
    <w:rsid w:val="00161E3A"/>
    <w:rsid w:val="00173B2C"/>
    <w:rsid w:val="00174B1E"/>
    <w:rsid w:val="001871A2"/>
    <w:rsid w:val="00192223"/>
    <w:rsid w:val="001A0653"/>
    <w:rsid w:val="001B2EBD"/>
    <w:rsid w:val="001B7A67"/>
    <w:rsid w:val="001C0645"/>
    <w:rsid w:val="001C4552"/>
    <w:rsid w:val="001C7500"/>
    <w:rsid w:val="001E32F8"/>
    <w:rsid w:val="001F41F2"/>
    <w:rsid w:val="00200D9D"/>
    <w:rsid w:val="002025CF"/>
    <w:rsid w:val="00213570"/>
    <w:rsid w:val="002135E0"/>
    <w:rsid w:val="00215A1E"/>
    <w:rsid w:val="00221CB4"/>
    <w:rsid w:val="00233A07"/>
    <w:rsid w:val="00243143"/>
    <w:rsid w:val="002470B6"/>
    <w:rsid w:val="0026096F"/>
    <w:rsid w:val="002614EC"/>
    <w:rsid w:val="00283625"/>
    <w:rsid w:val="00286CB4"/>
    <w:rsid w:val="00291622"/>
    <w:rsid w:val="0029621B"/>
    <w:rsid w:val="002A5DE2"/>
    <w:rsid w:val="002C7929"/>
    <w:rsid w:val="002D115E"/>
    <w:rsid w:val="002D1F8F"/>
    <w:rsid w:val="002F2E2B"/>
    <w:rsid w:val="002F464D"/>
    <w:rsid w:val="002F7DFB"/>
    <w:rsid w:val="00313ED4"/>
    <w:rsid w:val="00331ECA"/>
    <w:rsid w:val="00342268"/>
    <w:rsid w:val="0037031D"/>
    <w:rsid w:val="00374EA3"/>
    <w:rsid w:val="00385C56"/>
    <w:rsid w:val="003879EB"/>
    <w:rsid w:val="00391FA7"/>
    <w:rsid w:val="00392A22"/>
    <w:rsid w:val="00392BF0"/>
    <w:rsid w:val="0039609A"/>
    <w:rsid w:val="00397106"/>
    <w:rsid w:val="003A1E62"/>
    <w:rsid w:val="003B0AFE"/>
    <w:rsid w:val="003B656B"/>
    <w:rsid w:val="003C11E7"/>
    <w:rsid w:val="003C1439"/>
    <w:rsid w:val="003C69B4"/>
    <w:rsid w:val="003D1680"/>
    <w:rsid w:val="003F137D"/>
    <w:rsid w:val="003F32A4"/>
    <w:rsid w:val="003F3AAD"/>
    <w:rsid w:val="003F7007"/>
    <w:rsid w:val="004044CF"/>
    <w:rsid w:val="004411AC"/>
    <w:rsid w:val="00447B9E"/>
    <w:rsid w:val="004642EB"/>
    <w:rsid w:val="0047128F"/>
    <w:rsid w:val="00481A0E"/>
    <w:rsid w:val="0049133A"/>
    <w:rsid w:val="004A0056"/>
    <w:rsid w:val="004A2A64"/>
    <w:rsid w:val="004A331A"/>
    <w:rsid w:val="004A6AAA"/>
    <w:rsid w:val="004B44B6"/>
    <w:rsid w:val="004C552F"/>
    <w:rsid w:val="004C7C5C"/>
    <w:rsid w:val="004D36FF"/>
    <w:rsid w:val="004E2AC1"/>
    <w:rsid w:val="00503461"/>
    <w:rsid w:val="00511529"/>
    <w:rsid w:val="00555DB9"/>
    <w:rsid w:val="0057768C"/>
    <w:rsid w:val="00592BA6"/>
    <w:rsid w:val="005A72F7"/>
    <w:rsid w:val="005B04F9"/>
    <w:rsid w:val="005D151B"/>
    <w:rsid w:val="005D6ED7"/>
    <w:rsid w:val="005E038F"/>
    <w:rsid w:val="005E32F3"/>
    <w:rsid w:val="005F6F50"/>
    <w:rsid w:val="00600C80"/>
    <w:rsid w:val="00612DE6"/>
    <w:rsid w:val="006246B8"/>
    <w:rsid w:val="00626752"/>
    <w:rsid w:val="00690E57"/>
    <w:rsid w:val="00692CED"/>
    <w:rsid w:val="006A6C97"/>
    <w:rsid w:val="006E4DE7"/>
    <w:rsid w:val="006F1BD6"/>
    <w:rsid w:val="006F2309"/>
    <w:rsid w:val="006F2743"/>
    <w:rsid w:val="006F41F8"/>
    <w:rsid w:val="006F5E10"/>
    <w:rsid w:val="006F7621"/>
    <w:rsid w:val="00710A79"/>
    <w:rsid w:val="00713EE0"/>
    <w:rsid w:val="00715D6F"/>
    <w:rsid w:val="00716316"/>
    <w:rsid w:val="00724673"/>
    <w:rsid w:val="007278B0"/>
    <w:rsid w:val="00742B60"/>
    <w:rsid w:val="0075345A"/>
    <w:rsid w:val="00756AB1"/>
    <w:rsid w:val="007636AB"/>
    <w:rsid w:val="007638A3"/>
    <w:rsid w:val="0077079B"/>
    <w:rsid w:val="00772F7F"/>
    <w:rsid w:val="00795F15"/>
    <w:rsid w:val="007B04A8"/>
    <w:rsid w:val="007D2EC1"/>
    <w:rsid w:val="007D7D94"/>
    <w:rsid w:val="007E7EF1"/>
    <w:rsid w:val="008000BD"/>
    <w:rsid w:val="00801628"/>
    <w:rsid w:val="00806FFC"/>
    <w:rsid w:val="00812880"/>
    <w:rsid w:val="00815FAA"/>
    <w:rsid w:val="0084532C"/>
    <w:rsid w:val="008479C2"/>
    <w:rsid w:val="00856308"/>
    <w:rsid w:val="00857E08"/>
    <w:rsid w:val="00862706"/>
    <w:rsid w:val="00873434"/>
    <w:rsid w:val="008847D0"/>
    <w:rsid w:val="00897063"/>
    <w:rsid w:val="008A1FED"/>
    <w:rsid w:val="008B272E"/>
    <w:rsid w:val="008C09B9"/>
    <w:rsid w:val="008C12F2"/>
    <w:rsid w:val="008C52C5"/>
    <w:rsid w:val="008E13E4"/>
    <w:rsid w:val="008F5F9F"/>
    <w:rsid w:val="0090745D"/>
    <w:rsid w:val="00907BD9"/>
    <w:rsid w:val="009156FD"/>
    <w:rsid w:val="00920EAC"/>
    <w:rsid w:val="00921975"/>
    <w:rsid w:val="00930F93"/>
    <w:rsid w:val="009352D9"/>
    <w:rsid w:val="009476D0"/>
    <w:rsid w:val="009552A6"/>
    <w:rsid w:val="00962E8D"/>
    <w:rsid w:val="00964FA8"/>
    <w:rsid w:val="00965818"/>
    <w:rsid w:val="009751E5"/>
    <w:rsid w:val="009842F2"/>
    <w:rsid w:val="0098446D"/>
    <w:rsid w:val="009A669D"/>
    <w:rsid w:val="009B680A"/>
    <w:rsid w:val="009E0FD9"/>
    <w:rsid w:val="009E7719"/>
    <w:rsid w:val="009F6E27"/>
    <w:rsid w:val="00A02E74"/>
    <w:rsid w:val="00A038B2"/>
    <w:rsid w:val="00A14FFE"/>
    <w:rsid w:val="00A21A38"/>
    <w:rsid w:val="00A21C86"/>
    <w:rsid w:val="00A230DB"/>
    <w:rsid w:val="00A279A9"/>
    <w:rsid w:val="00A279F2"/>
    <w:rsid w:val="00A45ABA"/>
    <w:rsid w:val="00A473F2"/>
    <w:rsid w:val="00A52D1A"/>
    <w:rsid w:val="00A757D7"/>
    <w:rsid w:val="00A924D7"/>
    <w:rsid w:val="00A97C86"/>
    <w:rsid w:val="00AA03EC"/>
    <w:rsid w:val="00AA1604"/>
    <w:rsid w:val="00AA2BD6"/>
    <w:rsid w:val="00AA402E"/>
    <w:rsid w:val="00AC30D3"/>
    <w:rsid w:val="00AC4075"/>
    <w:rsid w:val="00AD22A9"/>
    <w:rsid w:val="00AD57DD"/>
    <w:rsid w:val="00AE265B"/>
    <w:rsid w:val="00AE6DF4"/>
    <w:rsid w:val="00AE6EFD"/>
    <w:rsid w:val="00B04012"/>
    <w:rsid w:val="00B11ACF"/>
    <w:rsid w:val="00B15CB1"/>
    <w:rsid w:val="00B24F91"/>
    <w:rsid w:val="00B2738E"/>
    <w:rsid w:val="00B334F6"/>
    <w:rsid w:val="00B34E3C"/>
    <w:rsid w:val="00B36CD7"/>
    <w:rsid w:val="00B46725"/>
    <w:rsid w:val="00B629CF"/>
    <w:rsid w:val="00B64CC8"/>
    <w:rsid w:val="00B87CBE"/>
    <w:rsid w:val="00B908A7"/>
    <w:rsid w:val="00B93FA5"/>
    <w:rsid w:val="00B9673A"/>
    <w:rsid w:val="00BA2F50"/>
    <w:rsid w:val="00BA4F59"/>
    <w:rsid w:val="00BA5383"/>
    <w:rsid w:val="00BA6807"/>
    <w:rsid w:val="00BA7E7D"/>
    <w:rsid w:val="00BB70AA"/>
    <w:rsid w:val="00BC1096"/>
    <w:rsid w:val="00BC457E"/>
    <w:rsid w:val="00BC73A2"/>
    <w:rsid w:val="00BF03D6"/>
    <w:rsid w:val="00C038C2"/>
    <w:rsid w:val="00C21EA7"/>
    <w:rsid w:val="00C37E75"/>
    <w:rsid w:val="00C432FE"/>
    <w:rsid w:val="00C45358"/>
    <w:rsid w:val="00C71393"/>
    <w:rsid w:val="00C7322E"/>
    <w:rsid w:val="00C77688"/>
    <w:rsid w:val="00C86517"/>
    <w:rsid w:val="00C96FFD"/>
    <w:rsid w:val="00CA09BD"/>
    <w:rsid w:val="00CA7564"/>
    <w:rsid w:val="00CC46EA"/>
    <w:rsid w:val="00CD0034"/>
    <w:rsid w:val="00CD097C"/>
    <w:rsid w:val="00CD6B82"/>
    <w:rsid w:val="00CE2406"/>
    <w:rsid w:val="00CE480A"/>
    <w:rsid w:val="00CF57FA"/>
    <w:rsid w:val="00CF5981"/>
    <w:rsid w:val="00D36DDE"/>
    <w:rsid w:val="00D6126D"/>
    <w:rsid w:val="00D720D6"/>
    <w:rsid w:val="00D728EE"/>
    <w:rsid w:val="00D762DB"/>
    <w:rsid w:val="00D77B1C"/>
    <w:rsid w:val="00D84916"/>
    <w:rsid w:val="00D923B2"/>
    <w:rsid w:val="00DB32EE"/>
    <w:rsid w:val="00DE0600"/>
    <w:rsid w:val="00DF31C5"/>
    <w:rsid w:val="00E308A7"/>
    <w:rsid w:val="00E40928"/>
    <w:rsid w:val="00E40B57"/>
    <w:rsid w:val="00E4636C"/>
    <w:rsid w:val="00E572B7"/>
    <w:rsid w:val="00E7464C"/>
    <w:rsid w:val="00E74D80"/>
    <w:rsid w:val="00E821AF"/>
    <w:rsid w:val="00E83584"/>
    <w:rsid w:val="00E85EA3"/>
    <w:rsid w:val="00EA25A2"/>
    <w:rsid w:val="00EB2A9B"/>
    <w:rsid w:val="00EB581A"/>
    <w:rsid w:val="00EC1D2D"/>
    <w:rsid w:val="00EC758D"/>
    <w:rsid w:val="00ED241F"/>
    <w:rsid w:val="00ED4579"/>
    <w:rsid w:val="00ED7BC0"/>
    <w:rsid w:val="00EE5619"/>
    <w:rsid w:val="00EE5D0A"/>
    <w:rsid w:val="00EF0DCF"/>
    <w:rsid w:val="00EF1E09"/>
    <w:rsid w:val="00EF490C"/>
    <w:rsid w:val="00F03F66"/>
    <w:rsid w:val="00F10450"/>
    <w:rsid w:val="00F1364C"/>
    <w:rsid w:val="00F227E2"/>
    <w:rsid w:val="00F26AAB"/>
    <w:rsid w:val="00F33F43"/>
    <w:rsid w:val="00F35DE0"/>
    <w:rsid w:val="00F36FE6"/>
    <w:rsid w:val="00F504D1"/>
    <w:rsid w:val="00F50503"/>
    <w:rsid w:val="00F870BC"/>
    <w:rsid w:val="00F914A5"/>
    <w:rsid w:val="00F93273"/>
    <w:rsid w:val="00F975A0"/>
    <w:rsid w:val="00F97620"/>
    <w:rsid w:val="00FD1976"/>
    <w:rsid w:val="00FF1E18"/>
    <w:rsid w:val="00FF1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2D9B7"/>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1"/>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paragraph" w:styleId="Textoindependiente">
    <w:name w:val="Body Text"/>
    <w:basedOn w:val="Normal"/>
    <w:link w:val="TextoindependienteCar"/>
    <w:uiPriority w:val="1"/>
    <w:qFormat/>
    <w:rsid w:val="00B87CBE"/>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B87CB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640A9-7CC6-4554-BAB7-A2A873AB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2607</Words>
  <Characters>14339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JUAN GAMA</cp:lastModifiedBy>
  <cp:revision>13</cp:revision>
  <dcterms:created xsi:type="dcterms:W3CDTF">2021-12-08T20:39:00Z</dcterms:created>
  <dcterms:modified xsi:type="dcterms:W3CDTF">2021-12-10T20:12:00Z</dcterms:modified>
</cp:coreProperties>
</file>