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723" w:rsidRPr="008060E5" w:rsidRDefault="000F5723" w:rsidP="000F572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</w:rPr>
      </w:pPr>
    </w:p>
    <w:p w:rsidR="000F5723" w:rsidRDefault="000F5723" w:rsidP="000F5723"/>
    <w:p w:rsidR="00866BAA" w:rsidRDefault="00866BAA"/>
    <w:p w:rsidR="000F5723" w:rsidRDefault="000F5723"/>
    <w:p w:rsidR="000F5723" w:rsidRPr="000F5723" w:rsidRDefault="000F5723" w:rsidP="000F5723">
      <w:pPr>
        <w:jc w:val="both"/>
        <w:rPr>
          <w:rFonts w:ascii="Roboto" w:hAnsi="Roboto"/>
          <w:b/>
          <w:sz w:val="96"/>
          <w:szCs w:val="96"/>
        </w:rPr>
      </w:pPr>
      <w:r w:rsidRPr="000F5723">
        <w:rPr>
          <w:rFonts w:ascii="Roboto" w:hAnsi="Roboto"/>
          <w:b/>
          <w:sz w:val="96"/>
          <w:szCs w:val="96"/>
        </w:rPr>
        <w:t>En este trimestre, no hay información que se refiera a programas que sean distintos a los programas sociales publicados en el artículo 122 de la LTAIPRC, que pueda ofrecerse a la ciudadanía</w:t>
      </w:r>
      <w:r>
        <w:rPr>
          <w:rFonts w:ascii="Roboto" w:hAnsi="Roboto"/>
          <w:b/>
          <w:sz w:val="96"/>
          <w:szCs w:val="96"/>
        </w:rPr>
        <w:t>.</w:t>
      </w:r>
      <w:bookmarkStart w:id="0" w:name="_GoBack"/>
      <w:bookmarkEnd w:id="0"/>
    </w:p>
    <w:sectPr w:rsidR="000F5723" w:rsidRPr="000F5723" w:rsidSect="00930BC4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footerReference w:type="first" r:id="rId9"/>
      <w:pgSz w:w="12240" w:h="15840"/>
      <w:pgMar w:top="1760" w:right="851" w:bottom="174" w:left="851" w:header="709" w:footer="331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E00002EF" w:usb1="5000205B" w:usb2="00000020" w:usb3="00000000" w:csb0="0000019F" w:csb1="00000000"/>
  </w:font>
  <w:font w:name="Cabin">
    <w:altName w:val="Times New Roman"/>
    <w:charset w:val="00"/>
    <w:family w:val="auto"/>
    <w:pitch w:val="variable"/>
    <w:sig w:usb0="A00000FF" w:usb1="00002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16C" w:rsidRDefault="000F572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F95" w:rsidRPr="007E40DC" w:rsidRDefault="000F57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0"/>
        <w:szCs w:val="20"/>
      </w:rPr>
    </w:pPr>
    <w:r>
      <w:rPr>
        <w:rFonts w:ascii="Roboto" w:hAnsi="Roboto"/>
        <w:color w:val="000000"/>
        <w:sz w:val="20"/>
        <w:szCs w:val="20"/>
      </w:rPr>
      <w:t>Plaza de la Constitución n° 1 Col Tlalpan Centro</w:t>
    </w:r>
  </w:p>
  <w:p w:rsidR="00510C7B" w:rsidRDefault="000F57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0"/>
        <w:szCs w:val="20"/>
      </w:rPr>
    </w:pPr>
    <w:r>
      <w:rPr>
        <w:rFonts w:ascii="Roboto" w:hAnsi="Roboto"/>
        <w:color w:val="000000"/>
        <w:sz w:val="20"/>
        <w:szCs w:val="20"/>
      </w:rPr>
      <w:t xml:space="preserve">C.P. 14000 Alcaldía Tlalpan, teléfono 55 89 57 15 12 </w:t>
    </w:r>
  </w:p>
  <w:p w:rsidR="0061316C" w:rsidRPr="007E40DC" w:rsidRDefault="000F57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0"/>
        <w:szCs w:val="20"/>
      </w:rPr>
    </w:pPr>
    <w:r>
      <w:rPr>
        <w:rFonts w:ascii="Roboto" w:hAnsi="Roboto"/>
        <w:color w:val="000000"/>
        <w:sz w:val="20"/>
        <w:szCs w:val="20"/>
      </w:rPr>
      <w:t>Conmutador 55 54 83 15 00 ext. 4101</w:t>
    </w:r>
  </w:p>
  <w:p w:rsidR="00422D52" w:rsidRDefault="000F57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 xml:space="preserve"> </w:t>
    </w:r>
  </w:p>
  <w:p w:rsidR="00422D52" w:rsidRDefault="000F57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16C" w:rsidRDefault="000F5723">
    <w:pPr>
      <w:pStyle w:val="Piedepgina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D52" w:rsidRDefault="000F57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064853" o:spid="_x0000_s2050" type="#_x0000_t75" alt="" style="position:absolute;margin-left:0;margin-top:0;width:655.25pt;height:842.7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D52" w:rsidRDefault="000F57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064854" o:spid="_x0000_s2051" type="#_x0000_t75" alt="" style="position:absolute;margin-left:0;margin-top:0;width:655.25pt;height:842.7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"/>
          <w10:wrap anchorx="margin" anchory="margin"/>
        </v:shape>
      </w:pict>
    </w:r>
    <w:r>
      <w:rPr>
        <w:noProof/>
        <w:lang w:val="es-MX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5A62098" wp14:editId="713D3B10">
              <wp:simplePos x="0" y="0"/>
              <wp:positionH relativeFrom="column">
                <wp:posOffset>4107180</wp:posOffset>
              </wp:positionH>
              <wp:positionV relativeFrom="paragraph">
                <wp:posOffset>55880</wp:posOffset>
              </wp:positionV>
              <wp:extent cx="2713355" cy="1619250"/>
              <wp:effectExtent l="0" t="0" r="0" b="0"/>
              <wp:wrapNone/>
              <wp:docPr id="1469508309" name="Rectángulo 14695083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13355" cy="1619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422D52" w:rsidRDefault="000F5723" w:rsidP="005F0F9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abin" w:eastAsia="Cabin" w:hAnsi="Cabin" w:cs="Cabin"/>
                              <w:b/>
                              <w:color w:val="646464"/>
                              <w:sz w:val="22"/>
                            </w:rPr>
                            <w:t>DIRECCIÓN GENERAL DE PARTICIPAC</w:t>
                          </w:r>
                          <w:r>
                            <w:rPr>
                              <w:rFonts w:ascii="Cabin" w:eastAsia="Cabin" w:hAnsi="Cabin" w:cs="Cabin"/>
                              <w:b/>
                              <w:color w:val="646464"/>
                              <w:sz w:val="22"/>
                            </w:rPr>
                            <w:t>IÓN CIUDADANA</w:t>
                          </w:r>
                        </w:p>
                        <w:p w:rsidR="00422D52" w:rsidRDefault="000F5723">
                          <w:pPr>
                            <w:jc w:val="right"/>
                            <w:textDirection w:val="btLr"/>
                          </w:pPr>
                        </w:p>
                        <w:p w:rsidR="00422D52" w:rsidRDefault="000F5723">
                          <w:pPr>
                            <w:jc w:val="right"/>
                            <w:textDirection w:val="btLr"/>
                          </w:pPr>
                        </w:p>
                        <w:p w:rsidR="00422D52" w:rsidRDefault="000F5723">
                          <w:pPr>
                            <w:textDirection w:val="btLr"/>
                          </w:pPr>
                        </w:p>
                        <w:p w:rsidR="00422D52" w:rsidRDefault="000F5723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5A62098" id="Rectángulo 1469508309" o:spid="_x0000_s1026" style="position:absolute;margin-left:323.4pt;margin-top:4.4pt;width:213.65pt;height:12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" fillcolor="white [3201]" stroked="f">
              <v:textbox inset="2.53958mm,1.2694mm,2.53958mm,1.2694mm">
                <w:txbxContent>
                  <w:p w:rsidR="00422D52" w:rsidRDefault="000F5723" w:rsidP="005F0F95">
                    <w:pPr>
                      <w:jc w:val="center"/>
                      <w:textDirection w:val="btLr"/>
                    </w:pPr>
                    <w:r>
                      <w:rPr>
                        <w:rFonts w:ascii="Cabin" w:eastAsia="Cabin" w:hAnsi="Cabin" w:cs="Cabin"/>
                        <w:b/>
                        <w:color w:val="646464"/>
                        <w:sz w:val="22"/>
                      </w:rPr>
                      <w:t>DIRECCIÓN GENERAL DE PARTICIPAC</w:t>
                    </w:r>
                    <w:r>
                      <w:rPr>
                        <w:rFonts w:ascii="Cabin" w:eastAsia="Cabin" w:hAnsi="Cabin" w:cs="Cabin"/>
                        <w:b/>
                        <w:color w:val="646464"/>
                        <w:sz w:val="22"/>
                      </w:rPr>
                      <w:t>IÓN CIUDADANA</w:t>
                    </w:r>
                  </w:p>
                  <w:p w:rsidR="00422D52" w:rsidRDefault="000F5723">
                    <w:pPr>
                      <w:jc w:val="right"/>
                      <w:textDirection w:val="btLr"/>
                    </w:pPr>
                  </w:p>
                  <w:p w:rsidR="00422D52" w:rsidRDefault="000F5723">
                    <w:pPr>
                      <w:jc w:val="right"/>
                      <w:textDirection w:val="btLr"/>
                    </w:pPr>
                  </w:p>
                  <w:p w:rsidR="00422D52" w:rsidRDefault="000F5723">
                    <w:pPr>
                      <w:textDirection w:val="btLr"/>
                    </w:pPr>
                  </w:p>
                  <w:p w:rsidR="00422D52" w:rsidRDefault="000F5723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D52" w:rsidRDefault="000F57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064852" o:spid="_x0000_s2049" type="#_x0000_t75" alt="" style="position:absolute;margin-left:0;margin-top:0;width:655.25pt;height:842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723"/>
    <w:rsid w:val="000F5723"/>
    <w:rsid w:val="0086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42CFB35"/>
  <w15:chartTrackingRefBased/>
  <w15:docId w15:val="{856B6B37-02F5-46E9-A027-1AB9B74DA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5723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0F572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5723"/>
    <w:rPr>
      <w:rFonts w:ascii="Calibri" w:eastAsia="Calibri" w:hAnsi="Calibri" w:cs="Calibri"/>
      <w:sz w:val="24"/>
      <w:szCs w:val="24"/>
      <w:lang w:val="es-ES" w:eastAsia="es-MX"/>
    </w:rPr>
  </w:style>
  <w:style w:type="character" w:styleId="Hipervnculo">
    <w:name w:val="Hyperlink"/>
    <w:basedOn w:val="Fuentedeprrafopredeter"/>
    <w:uiPriority w:val="99"/>
    <w:unhideWhenUsed/>
    <w:rsid w:val="000F57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header" Target="header2.xml"/><Relationship Id="rId10" Type="http://schemas.openxmlformats.org/officeDocument/2006/relationships/fontTable" Target="fontTable.xml"/><Relationship Id="rId4" Type="http://schemas.openxmlformats.org/officeDocument/2006/relationships/header" Target="header1.xml"/><Relationship Id="rId9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2026-04-06T20:20:00Z</dcterms:created>
  <dcterms:modified xsi:type="dcterms:W3CDTF">2026-04-06T20:23:00Z</dcterms:modified>
</cp:coreProperties>
</file>