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  <w:bookmarkStart w:id="0" w:name="_GoBack"/>
      <w:bookmarkEnd w:id="0"/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543C62" w:rsidRDefault="00543C62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543C62">
        <w:rPr>
          <w:rFonts w:ascii="Arial" w:hAnsi="Arial" w:cs="Arial"/>
          <w:color w:val="000000"/>
        </w:rPr>
        <w:t xml:space="preserve">De conformidad con el Artículo 78 de la Ley General de Desarrollo Social que a la letra dice:" La evaluación será anual, definiendo como periodo del primero de mayo al treinta de abril y podrá también ser multianual en los casos que así se determine." </w:t>
      </w:r>
      <w:proofErr w:type="spellStart"/>
      <w:r w:rsidRPr="00543C62">
        <w:rPr>
          <w:rFonts w:ascii="Arial" w:hAnsi="Arial" w:cs="Arial"/>
          <w:color w:val="000000"/>
        </w:rPr>
        <w:t>pág</w:t>
      </w:r>
      <w:proofErr w:type="spellEnd"/>
      <w:r w:rsidRPr="00543C62">
        <w:rPr>
          <w:rFonts w:ascii="Arial" w:hAnsi="Arial" w:cs="Arial"/>
          <w:color w:val="000000"/>
        </w:rPr>
        <w:t xml:space="preserve"> </w:t>
      </w:r>
      <w:proofErr w:type="gramStart"/>
      <w:r w:rsidRPr="00543C62">
        <w:rPr>
          <w:rFonts w:ascii="Arial" w:hAnsi="Arial" w:cs="Arial"/>
          <w:color w:val="000000"/>
        </w:rPr>
        <w:t>24 .</w:t>
      </w:r>
      <w:proofErr w:type="gramEnd"/>
      <w:r w:rsidRPr="00543C62">
        <w:rPr>
          <w:rFonts w:ascii="Arial" w:hAnsi="Arial" w:cs="Arial"/>
          <w:color w:val="000000"/>
        </w:rPr>
        <w:t xml:space="preserve"> Por lo que los datos contenidos en esta Fracción aún no se generan. De igual manera en el Artículo 42 párrafo 5 de la Ley de Desarrollo Social del Distrito Federal,  establece  "Los resultados de las evaluaciones internas y externas serán publicados en la Gaceta Oficial del Distrito Federal, incluidos en el Sistema de Información del Desarrollo Social y entregados a la Comisión de Desarrollo Social de la Asamblea Legislativa del Distrito Federal. En el caso de las evaluaciones que realice el Consejo de Evaluación, sus resultados serán publicados y entregados una vez que tengan carácter definitivo, mientras que, los resultados de las evaluaciones internas serán publicados y entregados en un plazo no mayor a seis meses después de finalizado el ejercicio fiscal.</w:t>
      </w:r>
      <w:r w:rsidR="004E49E8" w:rsidRPr="00543C62">
        <w:rPr>
          <w:rFonts w:ascii="Arial" w:hAnsi="Arial" w:cs="Arial"/>
          <w:color w:val="000000"/>
        </w:rPr>
        <w:t>.</w:t>
      </w:r>
    </w:p>
    <w:sectPr w:rsidR="00F31876" w:rsidRPr="00543C6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66" w:rsidRDefault="00D20366" w:rsidP="008C5310">
      <w:pPr>
        <w:spacing w:after="0" w:line="240" w:lineRule="auto"/>
      </w:pPr>
      <w:r>
        <w:separator/>
      </w:r>
    </w:p>
  </w:endnote>
  <w:endnote w:type="continuationSeparator" w:id="0">
    <w:p w:rsidR="00D20366" w:rsidRDefault="00D20366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66" w:rsidRDefault="00D20366" w:rsidP="008C5310">
      <w:pPr>
        <w:spacing w:after="0" w:line="240" w:lineRule="auto"/>
      </w:pPr>
      <w:r>
        <w:separator/>
      </w:r>
    </w:p>
  </w:footnote>
  <w:footnote w:type="continuationSeparator" w:id="0">
    <w:p w:rsidR="00D20366" w:rsidRDefault="00D20366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621A5"/>
    <w:rsid w:val="00B725A3"/>
    <w:rsid w:val="00B738C9"/>
    <w:rsid w:val="00BD60E2"/>
    <w:rsid w:val="00BE0FCF"/>
    <w:rsid w:val="00BE3639"/>
    <w:rsid w:val="00BF0831"/>
    <w:rsid w:val="00C514D0"/>
    <w:rsid w:val="00C55F78"/>
    <w:rsid w:val="00CB3D31"/>
    <w:rsid w:val="00CE1D68"/>
    <w:rsid w:val="00CF47EB"/>
    <w:rsid w:val="00D119D8"/>
    <w:rsid w:val="00D20366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68</cp:revision>
  <cp:lastPrinted>2018-05-02T18:02:00Z</cp:lastPrinted>
  <dcterms:created xsi:type="dcterms:W3CDTF">2017-02-02T15:34:00Z</dcterms:created>
  <dcterms:modified xsi:type="dcterms:W3CDTF">2018-05-04T18:05:00Z</dcterms:modified>
</cp:coreProperties>
</file>