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B0" w:rsidRDefault="002237B0" w:rsidP="002237B0">
      <w:pPr>
        <w:tabs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2237B0" w:rsidRDefault="002237B0" w:rsidP="002237B0">
      <w:pPr>
        <w:tabs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2237B0" w:rsidRDefault="002237B0" w:rsidP="002237B0">
      <w:pPr>
        <w:tabs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7130FD" w:rsidRDefault="007130FD" w:rsidP="002237B0">
      <w:pPr>
        <w:spacing w:after="0"/>
        <w:jc w:val="right"/>
        <w:rPr>
          <w:rFonts w:ascii="Arial" w:hAnsi="Arial" w:cs="Arial"/>
          <w:color w:val="222222"/>
        </w:rPr>
      </w:pPr>
    </w:p>
    <w:p w:rsidR="00FA07B9" w:rsidRDefault="00FA07B9" w:rsidP="002237B0">
      <w:pPr>
        <w:spacing w:after="0"/>
        <w:jc w:val="right"/>
        <w:rPr>
          <w:rFonts w:ascii="Arial" w:hAnsi="Arial" w:cs="Arial"/>
          <w:color w:val="222222"/>
        </w:rPr>
      </w:pPr>
    </w:p>
    <w:p w:rsidR="002237B0" w:rsidRDefault="00FA07B9" w:rsidP="002237B0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Ciudad de México, a 09 de Noviembre</w:t>
      </w:r>
      <w:r w:rsidR="002237B0">
        <w:rPr>
          <w:rFonts w:ascii="Arial" w:hAnsi="Arial" w:cs="Arial"/>
          <w:color w:val="222222"/>
        </w:rPr>
        <w:t xml:space="preserve"> del 2017</w:t>
      </w:r>
    </w:p>
    <w:p w:rsidR="002237B0" w:rsidRPr="002237B0" w:rsidRDefault="002237B0" w:rsidP="002237B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D42525">
        <w:rPr>
          <w:rFonts w:ascii="Arial" w:hAnsi="Arial" w:cs="Arial"/>
        </w:rPr>
        <w:t xml:space="preserve">         </w:t>
      </w:r>
    </w:p>
    <w:p w:rsidR="002237B0" w:rsidRPr="00F91BE7" w:rsidRDefault="002237B0" w:rsidP="002237B0">
      <w:pPr>
        <w:spacing w:after="0"/>
        <w:rPr>
          <w:rFonts w:ascii="Arial" w:hAnsi="Arial" w:cs="Arial"/>
        </w:rPr>
      </w:pPr>
    </w:p>
    <w:p w:rsidR="002237B0" w:rsidRDefault="002237B0" w:rsidP="00B725A3">
      <w:pPr>
        <w:tabs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FA07B9" w:rsidRDefault="00FA07B9" w:rsidP="00B725A3">
      <w:pPr>
        <w:tabs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A07B9" w:rsidRDefault="00FA07B9" w:rsidP="00FA07B9">
      <w:r>
        <w:t xml:space="preserve">La auditoría interna denominada </w:t>
      </w:r>
      <w:r w:rsidRPr="0009249F">
        <w:rPr>
          <w:b/>
        </w:rPr>
        <w:t xml:space="preserve">OTRAS INTERVENCIONES "PROGRAMAS SOCIALES Y ACTIVIDADES INSTITUCIONALES" </w:t>
      </w:r>
      <w:r w:rsidRPr="0009249F">
        <w:t>con número</w:t>
      </w:r>
      <w:r>
        <w:rPr>
          <w:b/>
        </w:rPr>
        <w:t xml:space="preserve"> </w:t>
      </w:r>
      <w:r w:rsidRPr="0009249F">
        <w:rPr>
          <w:b/>
        </w:rPr>
        <w:t>CIDT/SAOA/JUDOA "A"/1151/2017</w:t>
      </w:r>
      <w:r>
        <w:rPr>
          <w:b/>
        </w:rPr>
        <w:t xml:space="preserve"> </w:t>
      </w:r>
      <w:r>
        <w:t>se en proceso de revisión de resultados.</w:t>
      </w:r>
    </w:p>
    <w:p w:rsidR="00FA07B9" w:rsidRPr="00B725A3" w:rsidRDefault="00FA07B9" w:rsidP="00B725A3">
      <w:pPr>
        <w:tabs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16"/>
          <w:szCs w:val="16"/>
        </w:rPr>
      </w:pPr>
    </w:p>
    <w:sectPr w:rsidR="00FA07B9" w:rsidRPr="00B725A3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1F" w:rsidRDefault="0071551F" w:rsidP="008C5310">
      <w:pPr>
        <w:spacing w:after="0" w:line="240" w:lineRule="auto"/>
      </w:pPr>
      <w:r>
        <w:separator/>
      </w:r>
    </w:p>
  </w:endnote>
  <w:endnote w:type="continuationSeparator" w:id="0">
    <w:p w:rsidR="0071551F" w:rsidRDefault="0071551F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23" w:rsidRDefault="00E26E2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E23" w:rsidRDefault="00E26E23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8C5310" w:rsidRDefault="008C5310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1F" w:rsidRDefault="0071551F" w:rsidP="008C5310">
      <w:pPr>
        <w:spacing w:after="0" w:line="240" w:lineRule="auto"/>
      </w:pPr>
      <w:r>
        <w:separator/>
      </w:r>
    </w:p>
  </w:footnote>
  <w:footnote w:type="continuationSeparator" w:id="0">
    <w:p w:rsidR="0071551F" w:rsidRDefault="0071551F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23" w:rsidRDefault="00E26E2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C186C86" wp14:editId="30084558">
          <wp:simplePos x="0" y="0"/>
          <wp:positionH relativeFrom="margin">
            <wp:align>right</wp:align>
          </wp:positionH>
          <wp:positionV relativeFrom="paragraph">
            <wp:posOffset>-259384</wp:posOffset>
          </wp:positionV>
          <wp:extent cx="5654014" cy="118474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018" cy="11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E23" w:rsidRDefault="00E26E23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E26E23" w:rsidRDefault="00E26E23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8C5310" w:rsidRDefault="008C5310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8C5310" w:rsidRDefault="008C5310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E2D2B"/>
    <w:rsid w:val="000E6454"/>
    <w:rsid w:val="00116228"/>
    <w:rsid w:val="00133AA4"/>
    <w:rsid w:val="00190972"/>
    <w:rsid w:val="002237B0"/>
    <w:rsid w:val="003458B7"/>
    <w:rsid w:val="00380698"/>
    <w:rsid w:val="003F5D28"/>
    <w:rsid w:val="00462B76"/>
    <w:rsid w:val="00552854"/>
    <w:rsid w:val="005E09ED"/>
    <w:rsid w:val="007130FD"/>
    <w:rsid w:val="0071551F"/>
    <w:rsid w:val="00816874"/>
    <w:rsid w:val="008C5310"/>
    <w:rsid w:val="00930FDB"/>
    <w:rsid w:val="00974311"/>
    <w:rsid w:val="00B53A29"/>
    <w:rsid w:val="00B725A3"/>
    <w:rsid w:val="00B738C9"/>
    <w:rsid w:val="00BF0831"/>
    <w:rsid w:val="00C43A85"/>
    <w:rsid w:val="00CB3D31"/>
    <w:rsid w:val="00D3322E"/>
    <w:rsid w:val="00D42525"/>
    <w:rsid w:val="00D478B8"/>
    <w:rsid w:val="00E05710"/>
    <w:rsid w:val="00E26E23"/>
    <w:rsid w:val="00F730EE"/>
    <w:rsid w:val="00FA07B9"/>
    <w:rsid w:val="00F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cp:lastPrinted>2017-08-29T16:07:00Z</cp:lastPrinted>
  <dcterms:created xsi:type="dcterms:W3CDTF">2017-02-02T15:34:00Z</dcterms:created>
  <dcterms:modified xsi:type="dcterms:W3CDTF">2017-11-09T15:50:00Z</dcterms:modified>
</cp:coreProperties>
</file>