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D4" w:rsidRDefault="002363D4" w:rsidP="002363D4">
      <w:pPr>
        <w:jc w:val="both"/>
        <w:rPr>
          <w:rFonts w:ascii="Arial Black" w:hAnsi="Arial Black"/>
          <w:sz w:val="56"/>
          <w:szCs w:val="56"/>
        </w:rPr>
      </w:pPr>
    </w:p>
    <w:p w:rsidR="002749FD" w:rsidRPr="002363D4" w:rsidRDefault="002363D4" w:rsidP="002363D4">
      <w:pPr>
        <w:jc w:val="both"/>
        <w:rPr>
          <w:rFonts w:ascii="Arial Black" w:hAnsi="Arial Black"/>
          <w:sz w:val="56"/>
          <w:szCs w:val="56"/>
        </w:rPr>
      </w:pPr>
      <w:bookmarkStart w:id="0" w:name="_GoBack"/>
      <w:bookmarkEnd w:id="0"/>
      <w:r w:rsidRPr="002363D4">
        <w:rPr>
          <w:rFonts w:ascii="Arial Black" w:hAnsi="Arial Black"/>
          <w:sz w:val="56"/>
          <w:szCs w:val="56"/>
        </w:rPr>
        <w:t>La Delegación Tlalpan no recibió Casos especiales emitidos por la CNDH u otros organismos de protección de derechos humanos en el trimestre octubre - diciembre del 2017.</w:t>
      </w:r>
    </w:p>
    <w:sectPr w:rsidR="002749FD" w:rsidRPr="002363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D4"/>
    <w:rsid w:val="002363D4"/>
    <w:rsid w:val="002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5DC3A-73A1-4183-835C-1A968261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2018-06-05T16:07:00Z</dcterms:created>
  <dcterms:modified xsi:type="dcterms:W3CDTF">2018-06-05T16:08:00Z</dcterms:modified>
</cp:coreProperties>
</file>