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0B6087" w:rsidRDefault="000B6087" w:rsidP="000B6087">
      <w:pPr>
        <w:jc w:val="both"/>
        <w:rPr>
          <w:rFonts w:ascii="Algerian" w:hAnsi="Algerian"/>
          <w:sz w:val="56"/>
          <w:szCs w:val="56"/>
        </w:rPr>
      </w:pPr>
      <w:proofErr w:type="spellStart"/>
      <w:r w:rsidRPr="000B6087">
        <w:rPr>
          <w:rFonts w:ascii="Algerian" w:hAnsi="Algerian"/>
          <w:sz w:val="56"/>
          <w:szCs w:val="56"/>
        </w:rPr>
        <w:t>Jud</w:t>
      </w:r>
      <w:proofErr w:type="spellEnd"/>
      <w:r w:rsidRPr="000B6087">
        <w:rPr>
          <w:rFonts w:ascii="Algerian" w:hAnsi="Algerian"/>
          <w:sz w:val="56"/>
          <w:szCs w:val="56"/>
        </w:rPr>
        <w:t xml:space="preserve"> de contratos, convenios y permisos en materia administrativa.</w:t>
      </w:r>
      <w:r w:rsidR="001D6D72">
        <w:rPr>
          <w:rFonts w:ascii="Algerian" w:hAnsi="Algerian"/>
          <w:sz w:val="56"/>
          <w:szCs w:val="56"/>
        </w:rPr>
        <w:t xml:space="preserve"> SEGUNDO TRIMESTRE 2019</w:t>
      </w:r>
      <w:bookmarkStart w:id="0" w:name="_GoBack"/>
      <w:bookmarkEnd w:id="0"/>
    </w:p>
    <w:p w:rsidR="000B6087" w:rsidRPr="000B6087" w:rsidRDefault="000B6087" w:rsidP="000B6087">
      <w:pPr>
        <w:jc w:val="both"/>
        <w:rPr>
          <w:rFonts w:ascii="Algerian" w:hAnsi="Algerian"/>
          <w:sz w:val="56"/>
          <w:szCs w:val="56"/>
        </w:rPr>
      </w:pPr>
      <w:r w:rsidRPr="000B6087">
        <w:rPr>
          <w:rFonts w:ascii="Algerian" w:hAnsi="Algerian"/>
          <w:sz w:val="56"/>
          <w:szCs w:val="56"/>
        </w:rPr>
        <w:t>No se cuenta con información relevante para publicar en el portal de transparencia, ya que se cuentan con diversos contratos y convenios que fueron enviados para su revisión y que aún no están formalizados.</w:t>
      </w:r>
    </w:p>
    <w:p w:rsidR="000B6087" w:rsidRPr="000B6087" w:rsidRDefault="000B6087" w:rsidP="000B6087">
      <w:pPr>
        <w:jc w:val="both"/>
        <w:rPr>
          <w:rFonts w:ascii="Algerian" w:hAnsi="Algerian"/>
          <w:sz w:val="56"/>
          <w:szCs w:val="56"/>
        </w:rPr>
      </w:pPr>
      <w:r w:rsidRPr="000B6087">
        <w:rPr>
          <w:rFonts w:ascii="Algerian" w:hAnsi="Algerian"/>
          <w:sz w:val="56"/>
          <w:szCs w:val="56"/>
        </w:rPr>
        <w:t>OFICIO.AT/DGAJG/DJ/SPC//JUDCCPMA/193</w:t>
      </w:r>
    </w:p>
    <w:p w:rsidR="000B6087" w:rsidRDefault="000B6087"/>
    <w:sectPr w:rsidR="000B6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87"/>
    <w:rsid w:val="000B6087"/>
    <w:rsid w:val="001D6D72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2ADFC"/>
  <w15:chartTrackingRefBased/>
  <w15:docId w15:val="{035D0F0A-45D5-4735-B09D-505253DF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2</cp:revision>
  <dcterms:created xsi:type="dcterms:W3CDTF">2019-07-26T17:24:00Z</dcterms:created>
  <dcterms:modified xsi:type="dcterms:W3CDTF">2019-07-26T17:29:00Z</dcterms:modified>
</cp:coreProperties>
</file>