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E1E556" w14:textId="77777777" w:rsidR="00BF13A6" w:rsidRDefault="00BF13A6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49280083" w14:textId="1D21C82A" w:rsidR="00BF13A6" w:rsidRPr="003A1303" w:rsidRDefault="00BF13A6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F13A6">
        <w:rPr>
          <w:rFonts w:ascii="Arial" w:hAnsi="Arial" w:cs="Arial"/>
          <w:b/>
          <w:bCs/>
          <w:sz w:val="24"/>
          <w:szCs w:val="24"/>
        </w:rPr>
        <w:t>No se cuenta con información adicional de los servicios</w:t>
      </w:r>
      <w:r w:rsidRPr="00BF13A6">
        <w:rPr>
          <w:rFonts w:ascii="Arial" w:hAnsi="Arial" w:cs="Arial"/>
          <w:bCs/>
          <w:sz w:val="24"/>
          <w:szCs w:val="24"/>
        </w:rPr>
        <w:t>, el procedimiento se les explica directo en las áreas</w:t>
      </w:r>
    </w:p>
    <w:sectPr w:rsidR="00BF13A6" w:rsidRPr="003A1303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295F0" w14:textId="644DE658" w:rsidR="00D42256" w:rsidRPr="003D1C7A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</w:t>
                          </w:r>
                          <w:proofErr w:type="spellStart"/>
                          <w:r w:rsidRPr="003D1C7A">
                            <w:rPr>
                              <w:rFonts w:ascii="Arial" w:hAnsi="Arial" w:cs="Arial"/>
                            </w:rPr>
                            <w:t>Asbaje</w:t>
                          </w:r>
                          <w:proofErr w:type="spellEnd"/>
                          <w:r w:rsidRPr="003D1C7A">
                            <w:rPr>
                              <w:rFonts w:ascii="Arial" w:hAnsi="Arial" w:cs="Arial"/>
                            </w:rPr>
                            <w:t>). Col. Tlalpan Centro. Alca</w:t>
                          </w:r>
                          <w:r w:rsidR="00BF13A6">
                            <w:rPr>
                              <w:rFonts w:ascii="Arial" w:hAnsi="Arial" w:cs="Arial"/>
                            </w:rPr>
                            <w:t>ldía Tlalpan, C.P. 14000. CDMX.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5A7295F0" w14:textId="644DE658" w:rsidR="00D42256" w:rsidRPr="003D1C7A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</w:t>
                    </w:r>
                    <w:proofErr w:type="spellStart"/>
                    <w:r w:rsidRPr="003D1C7A">
                      <w:rPr>
                        <w:rFonts w:ascii="Arial" w:hAnsi="Arial" w:cs="Arial"/>
                      </w:rPr>
                      <w:t>Asbaje</w:t>
                    </w:r>
                    <w:proofErr w:type="spellEnd"/>
                    <w:r w:rsidRPr="003D1C7A">
                      <w:rPr>
                        <w:rFonts w:ascii="Arial" w:hAnsi="Arial" w:cs="Arial"/>
                      </w:rPr>
                      <w:t>). Col. Tlalpan Centro. Alca</w:t>
                    </w:r>
                    <w:r w:rsidR="00BF13A6">
                      <w:rPr>
                        <w:rFonts w:ascii="Arial" w:hAnsi="Arial" w:cs="Arial"/>
                      </w:rPr>
                      <w:t>ldía Tlalpan, C.P. 14000. CDMX.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BF13A6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13</cp:revision>
  <cp:lastPrinted>2020-10-05T12:41:00Z</cp:lastPrinted>
  <dcterms:created xsi:type="dcterms:W3CDTF">2020-09-21T08:40:00Z</dcterms:created>
  <dcterms:modified xsi:type="dcterms:W3CDTF">2020-10-15T09:12:00Z</dcterms:modified>
</cp:coreProperties>
</file>