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33959" w14:textId="19BFF064" w:rsidR="005D21AB" w:rsidRDefault="005D21AB">
      <w:bookmarkStart w:id="0" w:name="_GoBack"/>
      <w:r>
        <w:rPr>
          <w:noProof/>
          <w:lang w:eastAsia="es-MX"/>
        </w:rPr>
        <w:drawing>
          <wp:inline distT="0" distB="0" distL="0" distR="0" wp14:anchorId="7375E1F9" wp14:editId="4128D492">
            <wp:extent cx="5486400" cy="3200400"/>
            <wp:effectExtent l="0" t="0" r="0" b="0"/>
            <wp:docPr id="133702848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D2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AB"/>
    <w:rsid w:val="00106349"/>
    <w:rsid w:val="0019111C"/>
    <w:rsid w:val="00221948"/>
    <w:rsid w:val="005D21AB"/>
    <w:rsid w:val="006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6CBE"/>
  <w15:chartTrackingRefBased/>
  <w15:docId w15:val="{222A974D-4A4A-45F8-B02B-37C44E66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2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2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2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2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2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2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2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2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2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2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2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1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21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21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21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21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21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2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2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2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2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2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21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21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21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2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21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21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Ebrima" panose="02000000000000000000" pitchFamily="2" charset="0"/>
                <a:ea typeface="Ebrima" panose="02000000000000000000" pitchFamily="2" charset="0"/>
                <a:cs typeface="Ebrima" panose="02000000000000000000" pitchFamily="2" charset="0"/>
              </a:defRPr>
            </a:pPr>
            <a:r>
              <a:rPr lang="en-US" sz="1100" b="1">
                <a:solidFill>
                  <a:sysClr val="windowText" lastClr="000000"/>
                </a:solidFill>
                <a:latin typeface="Ebrima" panose="02000000000000000000" pitchFamily="2" charset="0"/>
                <a:ea typeface="Ebrima" panose="02000000000000000000" pitchFamily="2" charset="0"/>
                <a:cs typeface="Ebrima" panose="02000000000000000000" pitchFamily="2" charset="0"/>
              </a:rPr>
              <a:t>Programa Social "Laboratorios Educativos Tlalpan 2025"</a:t>
            </a:r>
          </a:p>
          <a:p>
            <a:pPr>
              <a:defRPr sz="1100">
                <a:solidFill>
                  <a:sysClr val="windowText" lastClr="000000"/>
                </a:solidFill>
                <a:latin typeface="Ebrima" panose="02000000000000000000" pitchFamily="2" charset="0"/>
                <a:ea typeface="Ebrima" panose="02000000000000000000" pitchFamily="2" charset="0"/>
                <a:cs typeface="Ebrima" panose="02000000000000000000" pitchFamily="2" charset="0"/>
              </a:defRPr>
            </a:pPr>
            <a:r>
              <a:rPr lang="en-US" sz="1100">
                <a:solidFill>
                  <a:sysClr val="windowText" lastClr="000000"/>
                </a:solidFill>
                <a:latin typeface="Ebrima" panose="02000000000000000000" pitchFamily="2" charset="0"/>
                <a:ea typeface="Ebrima" panose="02000000000000000000" pitchFamily="2" charset="0"/>
                <a:cs typeface="Ebrima" panose="02000000000000000000" pitchFamily="2" charset="0"/>
              </a:rPr>
              <a:t>Personas beneficiarias facilitadoras de servicios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Ebrima" panose="02000000000000000000" pitchFamily="2" charset="0"/>
              <a:ea typeface="Ebrima" panose="02000000000000000000" pitchFamily="2" charset="0"/>
              <a:cs typeface="Ebrima" panose="02000000000000000000" pitchFamily="2" charset="0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Distribución por sexo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472222222222222E-3"/>
                  <c:y val="1.19047619047618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Ebrima" panose="02000000000000000000" pitchFamily="2" charset="0"/>
                        <a:ea typeface="Ebrima" panose="02000000000000000000" pitchFamily="2" charset="0"/>
                        <a:cs typeface="Ebrima" panose="02000000000000000000" pitchFamily="2" charset="0"/>
                      </a:defRPr>
                    </a:pPr>
                    <a:r>
                      <a:rPr lang="en-US"/>
                      <a:t>48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Ebrima" panose="02000000000000000000" pitchFamily="2" charset="0"/>
                      <a:ea typeface="Ebrima" panose="02000000000000000000" pitchFamily="2" charset="0"/>
                      <a:cs typeface="Ebrima" panose="02000000000000000000" pitchFamily="2" charset="0"/>
                    </a:defRPr>
                  </a:pPr>
                  <a:endParaRPr lang="es-MX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960739282589676E-2"/>
                      <c:h val="0.1050993625796775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52DC-40BF-97E3-C27DE07503D0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Ebrima" panose="02000000000000000000" pitchFamily="2" charset="0"/>
                        <a:ea typeface="Ebrima" panose="02000000000000000000" pitchFamily="2" charset="0"/>
                        <a:cs typeface="Ebrima" panose="02000000000000000000" pitchFamily="2" charset="0"/>
                      </a:defRPr>
                    </a:pPr>
                    <a:r>
                      <a:rPr lang="en-US"/>
                      <a:t>56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Ebrima" panose="02000000000000000000" pitchFamily="2" charset="0"/>
                      <a:ea typeface="Ebrima" panose="02000000000000000000" pitchFamily="2" charset="0"/>
                      <a:cs typeface="Ebrima" panose="02000000000000000000" pitchFamily="2" charset="0"/>
                    </a:defRPr>
                  </a:pPr>
                  <a:endParaRPr lang="es-MX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050925925925912E-2"/>
                      <c:h val="7.732158480189975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2DC-40BF-97E3-C27DE07503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Ebrima" panose="02000000000000000000" pitchFamily="2" charset="0"/>
                    <a:ea typeface="Ebrima" panose="02000000000000000000" pitchFamily="2" charset="0"/>
                    <a:cs typeface="Ebrima" panose="02000000000000000000" pitchFamily="2" charset="0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2A-4C07-8844-7ED49D42E4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82424720"/>
        <c:axId val="1082428560"/>
      </c:barChart>
      <c:catAx>
        <c:axId val="108242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Ebrima" panose="02000000000000000000" pitchFamily="2" charset="0"/>
                <a:ea typeface="Ebrima" panose="02000000000000000000" pitchFamily="2" charset="0"/>
                <a:cs typeface="Ebrima" panose="02000000000000000000" pitchFamily="2" charset="0"/>
              </a:defRPr>
            </a:pPr>
            <a:endParaRPr lang="es-MX"/>
          </a:p>
        </c:txPr>
        <c:crossAx val="1082428560"/>
        <c:crosses val="autoZero"/>
        <c:auto val="1"/>
        <c:lblAlgn val="ctr"/>
        <c:lblOffset val="100"/>
        <c:noMultiLvlLbl val="0"/>
      </c:catAx>
      <c:valAx>
        <c:axId val="10824285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8242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openxmlformats.org/officeDocument/2006/relationships/image" Target="NULL"/><Relationship Id="rId1" Type="http://schemas.openxmlformats.org/officeDocument/2006/relationships/image" Target="../media/image1.png"/><Relationship Id="rId4" Type="http://schemas.openxmlformats.org/officeDocument/2006/relationships/image" Target="NUL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0.23785</cdr:x>
      <cdr:y>0.72941</cdr:y>
    </cdr:from>
    <cdr:to>
      <cdr:x>0.28646</cdr:x>
      <cdr:y>0.89126</cdr:y>
    </cdr:to>
    <cdr:pic>
      <cdr:nvPicPr>
        <cdr:cNvPr id="3" name="Gráfico 2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="" xmlns:asvg="http://schemas.microsoft.com/office/drawing/2016/SVG/main" r:embed="rId2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304926" y="2334404"/>
          <a:ext cx="266700" cy="51798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0.72734</cdr:x>
      <cdr:y>0.72922</cdr:y>
    </cdr:from>
    <cdr:to>
      <cdr:x>0.76275</cdr:x>
      <cdr:y>0.89107</cdr:y>
    </cdr:to>
    <cdr:pic>
      <cdr:nvPicPr>
        <cdr:cNvPr id="5" name="Gráfico 4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>
          <a:extLst>
            <a:ext uri="{28A0092B-C50C-407E-A947-70E740481C1C}">
              <a14:useLocalDpi xmlns:a14="http://schemas.microsoft.com/office/drawing/2010/main" val="0"/>
            </a:ext>
            <a:ext uri="{96DAC541-7B7A-43D3-8B79-37D633B846F1}">
              <asvg:svgBlip xmlns="" xmlns:asvg="http://schemas.microsoft.com/office/drawing/2016/SVG/main" r:embed="rId4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3990480" y="2333802"/>
          <a:ext cx="194245" cy="51798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 aprendo en grande ADMINISTRATIVO</dc:creator>
  <cp:keywords/>
  <dc:description/>
  <cp:lastModifiedBy>AIDE BELMONT</cp:lastModifiedBy>
  <cp:revision>5</cp:revision>
  <cp:lastPrinted>2025-04-07T21:00:00Z</cp:lastPrinted>
  <dcterms:created xsi:type="dcterms:W3CDTF">2025-04-07T20:53:00Z</dcterms:created>
  <dcterms:modified xsi:type="dcterms:W3CDTF">2025-04-07T21:01:00Z</dcterms:modified>
</cp:coreProperties>
</file>